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6E0225" w14:textId="77777777" w:rsidR="00536A94" w:rsidRPr="00A7170E" w:rsidRDefault="00536A94" w:rsidP="00536A94">
      <w:pPr>
        <w:spacing w:line="360" w:lineRule="auto"/>
        <w:rPr>
          <w:color w:val="000000" w:themeColor="text1"/>
        </w:rPr>
      </w:pPr>
      <w:r w:rsidRPr="00A7170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BD4C" wp14:editId="40B0F85B">
                <wp:simplePos x="0" y="0"/>
                <wp:positionH relativeFrom="page">
                  <wp:posOffset>167244</wp:posOffset>
                </wp:positionH>
                <wp:positionV relativeFrom="page">
                  <wp:posOffset>3320384</wp:posOffset>
                </wp:positionV>
                <wp:extent cx="7315200" cy="3638550"/>
                <wp:effectExtent l="0" t="0" r="0" b="6350"/>
                <wp:wrapSquare wrapText="bothSides"/>
                <wp:docPr id="154" name="Текстовое 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alias w:val="Название"/>
                              <w:tag w:val=""/>
                              <w:id w:val="16514797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p w14:paraId="06117FCB" w14:textId="0FA844A0" w:rsidR="00F91869" w:rsidRPr="00333606" w:rsidRDefault="00F91869" w:rsidP="00473AC8">
                                <w:pPr>
                                  <w:ind w:left="-1276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</w:pP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ОТЧЁТ ПО ИТОГАМ ПРОВЕДЕНИЯ НЕЗАВИСИМОЙ ОЦЕНКИ КАЧ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Е</w:t>
                                </w:r>
                                <w:r w:rsidR="00740FED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 xml:space="preserve">СТВА УСЛОВИЙ 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ПРЕДОСТАВЛ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Е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НИЯ ОБРАЗОВАТЕЛЬНЫХ УСЛУГ В ОБРАЗОВАТЕЛЬНЫХ ОРГАН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И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 xml:space="preserve">ЗАЦИЯХ </w:t>
                                </w:r>
                                <w:r w:rsidR="00740FED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 xml:space="preserve">ГОРОДА </w:t>
                                </w:r>
                                <w:r w:rsidR="00EC10AC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ЛЕРМОНТОВ</w:t>
                                </w:r>
                                <w:r w:rsidR="00F673A7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А</w:t>
                                </w:r>
                                <w:r w:rsidR="000368AE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 xml:space="preserve"> </w:t>
                                </w:r>
                                <w:r w:rsidRPr="00333606">
                                  <w:rPr>
                                    <w:rFonts w:ascii="Times New Roman" w:hAnsi="Times New Roman"/>
                                    <w:b/>
                                    <w:color w:val="000000" w:themeColor="text1"/>
                                    <w:sz w:val="50"/>
                                    <w:szCs w:val="50"/>
                                  </w:rPr>
                                  <w:t>СТАВРОПОЛЬСКОГО КРАЯ</w:t>
                                </w:r>
                              </w:p>
                            </w:sdtContent>
                          </w:sdt>
                          <w:p w14:paraId="68603B8D" w14:textId="77777777" w:rsidR="00F91869" w:rsidRPr="00333606" w:rsidRDefault="00F91869" w:rsidP="00473AC8">
                            <w:pPr>
                              <w:jc w:val="center"/>
                              <w:rPr>
                                <w:smallCaps/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54" o:spid="_x0000_s1026" type="#_x0000_t202" style="position:absolute;margin-left:13.15pt;margin-top:261.4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" filled="f" stroked="f" strokeweight=".5pt">
                <v:textbox inset="126pt,0,54pt,0">
                  <w:txbxContent>
                    <w:sdt>
                      <w:sdtPr>
                        <w:rPr>
                          <w:rFonts w:ascii="Times New Roman" w:hAnsi="Times New Roman"/>
                          <w:b/>
                          <w:color w:val="000000" w:themeColor="text1"/>
                          <w:sz w:val="50"/>
                          <w:szCs w:val="50"/>
                        </w:rPr>
                        <w:alias w:val="Название"/>
                        <w:tag w:val=""/>
                        <w:id w:val="165147973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 w:multiLine="1"/>
                      </w:sdtPr>
                      <w:sdtEndPr/>
                      <w:sdtContent>
                        <w:p w14:paraId="06117FCB" w14:textId="0FA844A0" w:rsidR="00F91869" w:rsidRPr="00333606" w:rsidRDefault="00F91869" w:rsidP="00473AC8">
                          <w:pPr>
                            <w:ind w:left="-1276"/>
                            <w:jc w:val="center"/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</w:pP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ОТЧЁТ ПО ИТОГАМ </w:t>
                          </w:r>
                          <w:proofErr w:type="gramStart"/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ПРОВЕДЕНИЯ НЕЗАВИСИМОЙ ОЦЕНКИ КАЧ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Е</w:t>
                          </w:r>
                          <w:r w:rsidR="00740FED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СТВА УСЛОВИЙ 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ПРЕДОСТАВЛ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Е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НИЯ ОБРАЗОВАТЕЛЬНЫХ УСЛУГ</w:t>
                          </w:r>
                          <w:proofErr w:type="gramEnd"/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 В ОБРАЗОВАТЕЛЬНЫХ ОРГАН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И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ЗАЦИЯХ </w:t>
                          </w:r>
                          <w:r w:rsidR="00740FED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ГОРОДА </w:t>
                          </w:r>
                          <w:r w:rsidR="00EC10AC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ЛЕРМОНТОВ</w:t>
                          </w:r>
                          <w:r w:rsidR="00F673A7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А</w:t>
                          </w:r>
                          <w:r w:rsidR="000368AE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 xml:space="preserve"> </w:t>
                          </w:r>
                          <w:r w:rsidRPr="00333606">
                            <w:rPr>
                              <w:rFonts w:ascii="Times New Roman" w:hAnsi="Times New Roman"/>
                              <w:b/>
                              <w:color w:val="000000" w:themeColor="text1"/>
                              <w:sz w:val="50"/>
                              <w:szCs w:val="50"/>
                            </w:rPr>
                            <w:t>СТАВРОПОЛЬСКОГО КРАЯ</w:t>
                          </w:r>
                        </w:p>
                      </w:sdtContent>
                    </w:sdt>
                    <w:p w14:paraId="68603B8D" w14:textId="77777777" w:rsidR="00F91869" w:rsidRPr="00333606" w:rsidRDefault="00F91869" w:rsidP="00473AC8">
                      <w:pPr>
                        <w:jc w:val="center"/>
                        <w:rPr>
                          <w:smallCaps/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Pr="00A7170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49C8A" wp14:editId="5D664009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70000</wp14:pctPosVOffset>
                    </wp:positionV>
                  </mc:Choice>
                  <mc:Fallback>
                    <wp:positionV relativeFrom="page">
                      <wp:posOffset>7484110</wp:posOffset>
                    </wp:positionV>
                  </mc:Fallback>
                </mc:AlternateContent>
                <wp:extent cx="7114540" cy="1525905"/>
                <wp:effectExtent l="0" t="0" r="0" b="0"/>
                <wp:wrapSquare wrapText="bothSides"/>
                <wp:docPr id="153" name="Текстовое 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4540" cy="152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D05D" w14:textId="77777777" w:rsidR="00F91869" w:rsidRDefault="00F91869" w:rsidP="00912540">
                            <w:pPr>
                              <w:pStyle w:val="a9"/>
                              <w:jc w:val="right"/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ОПЕРАТОР НОК</w:t>
                            </w:r>
                          </w:p>
                          <w:p w14:paraId="5A18705A" w14:textId="4E2022ED" w:rsidR="00F91869" w:rsidRPr="004D6F93" w:rsidRDefault="00F91869" w:rsidP="00912540">
                            <w:pPr>
                              <w:pStyle w:val="a9"/>
                              <w:ind w:left="-1276"/>
                              <w:jc w:val="right"/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</w:pPr>
                            <w:r w:rsidRPr="004D6F93"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Автономная некоммерческая организация дополнительного профессионального образован</w:t>
                            </w:r>
                            <w:r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 xml:space="preserve">ия «Центральный многопрофильный </w:t>
                            </w:r>
                            <w:r w:rsidRPr="004D6F93"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институт профессиональной переподготовки и повышения квалифик</w:t>
                            </w:r>
                            <w:r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а</w:t>
                            </w:r>
                            <w:r w:rsidRPr="004D6F93"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 xml:space="preserve">ции» г. Пятигорск </w:t>
                            </w:r>
                          </w:p>
                          <w:p w14:paraId="769B0B54" w14:textId="77777777" w:rsidR="00F91869" w:rsidRPr="004D6F93" w:rsidRDefault="00F91869" w:rsidP="00912540">
                            <w:pPr>
                              <w:pStyle w:val="a9"/>
                              <w:jc w:val="right"/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</w:pPr>
                            <w:r w:rsidRPr="004D6F93"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АНО ДПО «ЦМИ» г. Пятигорск</w:t>
                            </w:r>
                          </w:p>
                          <w:p w14:paraId="7F446E64" w14:textId="05291DE3" w:rsidR="00F91869" w:rsidRPr="00A868D7" w:rsidRDefault="00F91869" w:rsidP="00912540">
                            <w:pPr>
                              <w:pStyle w:val="a9"/>
                              <w:jc w:val="right"/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CADE4" w:themeColor="accent1"/>
                                <w:sz w:val="28"/>
                                <w:szCs w:val="28"/>
                              </w:rPr>
                              <w:t>Пятигорск,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id="Текстовое поле 153" o:spid="_x0000_s1027" type="#_x0000_t202" style="position:absolute;margin-left:0;margin-top:0;width:560.2pt;height:120.15pt;z-index:251660288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" filled="f" stroked="f" strokeweight=".5pt">
                <v:textbox style="mso-fit-shape-to-text:t" inset="126pt,0,54pt,0">
                  <w:txbxContent>
                    <w:p w14:paraId="0958D05D" w14:textId="77777777" w:rsidR="00F91869" w:rsidRDefault="00F91869" w:rsidP="00912540">
                      <w:pPr>
                        <w:pStyle w:val="a9"/>
                        <w:jc w:val="right"/>
                        <w:rPr>
                          <w:color w:val="1CADE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1CADE4" w:themeColor="accent1"/>
                          <w:sz w:val="28"/>
                          <w:szCs w:val="28"/>
                        </w:rPr>
                        <w:t>ОПЕРАТОР НОК</w:t>
                      </w:r>
                    </w:p>
                    <w:p w14:paraId="5A18705A" w14:textId="4E2022ED" w:rsidR="00F91869" w:rsidRPr="004D6F93" w:rsidRDefault="00F91869" w:rsidP="00912540">
                      <w:pPr>
                        <w:pStyle w:val="a9"/>
                        <w:ind w:left="-1276"/>
                        <w:jc w:val="right"/>
                        <w:rPr>
                          <w:color w:val="1CADE4" w:themeColor="accent1"/>
                          <w:sz w:val="28"/>
                          <w:szCs w:val="28"/>
                        </w:rPr>
                      </w:pPr>
                      <w:r w:rsidRPr="004D6F93">
                        <w:rPr>
                          <w:color w:val="1CADE4" w:themeColor="accent1"/>
                          <w:sz w:val="28"/>
                          <w:szCs w:val="28"/>
                        </w:rPr>
                        <w:t>Автономная некоммерческая организация дополнительного профессионального образован</w:t>
                      </w:r>
                      <w:r>
                        <w:rPr>
                          <w:color w:val="1CADE4" w:themeColor="accent1"/>
                          <w:sz w:val="28"/>
                          <w:szCs w:val="28"/>
                        </w:rPr>
                        <w:t xml:space="preserve">ия «Центральный многопрофильный </w:t>
                      </w:r>
                      <w:r w:rsidRPr="004D6F93">
                        <w:rPr>
                          <w:color w:val="1CADE4" w:themeColor="accent1"/>
                          <w:sz w:val="28"/>
                          <w:szCs w:val="28"/>
                        </w:rPr>
                        <w:t>институт профессиональной переподготовки и повышения квалифик</w:t>
                      </w:r>
                      <w:r>
                        <w:rPr>
                          <w:color w:val="1CADE4" w:themeColor="accent1"/>
                          <w:sz w:val="28"/>
                          <w:szCs w:val="28"/>
                        </w:rPr>
                        <w:t>а</w:t>
                      </w:r>
                      <w:r w:rsidRPr="004D6F93">
                        <w:rPr>
                          <w:color w:val="1CADE4" w:themeColor="accent1"/>
                          <w:sz w:val="28"/>
                          <w:szCs w:val="28"/>
                        </w:rPr>
                        <w:t xml:space="preserve">ции» г. Пятигорск </w:t>
                      </w:r>
                    </w:p>
                    <w:p w14:paraId="769B0B54" w14:textId="77777777" w:rsidR="00F91869" w:rsidRPr="004D6F93" w:rsidRDefault="00F91869" w:rsidP="00912540">
                      <w:pPr>
                        <w:pStyle w:val="a9"/>
                        <w:jc w:val="right"/>
                        <w:rPr>
                          <w:color w:val="1CADE4" w:themeColor="accent1"/>
                          <w:sz w:val="28"/>
                          <w:szCs w:val="28"/>
                        </w:rPr>
                      </w:pPr>
                      <w:r w:rsidRPr="004D6F93">
                        <w:rPr>
                          <w:color w:val="1CADE4" w:themeColor="accent1"/>
                          <w:sz w:val="28"/>
                          <w:szCs w:val="28"/>
                        </w:rPr>
                        <w:t>АНО ДПО «ЦМИ» г. Пятигорск</w:t>
                      </w:r>
                    </w:p>
                    <w:p w14:paraId="7F446E64" w14:textId="05291DE3" w:rsidR="00F91869" w:rsidRPr="00A868D7" w:rsidRDefault="00F91869" w:rsidP="00912540">
                      <w:pPr>
                        <w:pStyle w:val="a9"/>
                        <w:jc w:val="right"/>
                        <w:rPr>
                          <w:color w:val="1CADE4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1CADE4" w:themeColor="accent1"/>
                          <w:sz w:val="28"/>
                          <w:szCs w:val="28"/>
                        </w:rPr>
                        <w:t>Пятигорск,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354F4DF" w14:textId="77777777" w:rsidR="00536A94" w:rsidRPr="00A7170E" w:rsidRDefault="00536A94" w:rsidP="00536A9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14:paraId="534CFA77" w14:textId="77777777" w:rsidR="0029111A" w:rsidRPr="006D1382" w:rsidRDefault="00214622" w:rsidP="006D1382">
      <w:pPr>
        <w:pStyle w:val="11"/>
        <w:rPr>
          <w:rFonts w:eastAsiaTheme="minorEastAsia" w:cstheme="minorBidi"/>
          <w:noProof/>
          <w:sz w:val="28"/>
          <w:szCs w:val="28"/>
          <w:u w:val="none"/>
          <w:lang w:eastAsia="ru-RU"/>
        </w:rPr>
      </w:pPr>
      <w:r w:rsidRPr="006D1382">
        <w:rPr>
          <w:sz w:val="28"/>
          <w:szCs w:val="28"/>
        </w:rPr>
        <w:fldChar w:fldCharType="begin"/>
      </w:r>
      <w:r w:rsidRPr="006D1382">
        <w:rPr>
          <w:sz w:val="28"/>
          <w:szCs w:val="28"/>
        </w:rPr>
        <w:instrText xml:space="preserve"> TOC \o "1-2" </w:instrText>
      </w:r>
      <w:r w:rsidRPr="006D1382">
        <w:rPr>
          <w:sz w:val="28"/>
          <w:szCs w:val="28"/>
        </w:rPr>
        <w:fldChar w:fldCharType="separate"/>
      </w:r>
      <w:r w:rsidR="0029111A" w:rsidRPr="006D1382">
        <w:rPr>
          <w:noProof/>
          <w:color w:val="000000" w:themeColor="text1"/>
          <w:sz w:val="28"/>
          <w:szCs w:val="28"/>
        </w:rPr>
        <w:t>1. ОБЩИЕ СВЕДЕНИЯ ОБ ИССЛЕДОВАНИИ</w:t>
      </w:r>
      <w:r w:rsidR="0029111A" w:rsidRPr="006D1382">
        <w:rPr>
          <w:noProof/>
          <w:sz w:val="28"/>
          <w:szCs w:val="28"/>
        </w:rPr>
        <w:tab/>
      </w:r>
      <w:r w:rsidR="0029111A" w:rsidRPr="006D1382">
        <w:rPr>
          <w:noProof/>
          <w:sz w:val="28"/>
          <w:szCs w:val="28"/>
        </w:rPr>
        <w:fldChar w:fldCharType="begin"/>
      </w:r>
      <w:r w:rsidR="0029111A" w:rsidRPr="006D1382">
        <w:rPr>
          <w:noProof/>
          <w:sz w:val="28"/>
          <w:szCs w:val="28"/>
        </w:rPr>
        <w:instrText xml:space="preserve"> PAGEREF _Toc19198315 \h </w:instrText>
      </w:r>
      <w:r w:rsidR="0029111A" w:rsidRPr="006D1382">
        <w:rPr>
          <w:noProof/>
          <w:sz w:val="28"/>
          <w:szCs w:val="28"/>
        </w:rPr>
      </w:r>
      <w:r w:rsidR="0029111A" w:rsidRPr="006D1382">
        <w:rPr>
          <w:noProof/>
          <w:sz w:val="28"/>
          <w:szCs w:val="28"/>
        </w:rPr>
        <w:fldChar w:fldCharType="separate"/>
      </w:r>
      <w:r w:rsidR="006D1382" w:rsidRPr="006D1382">
        <w:rPr>
          <w:noProof/>
          <w:sz w:val="28"/>
          <w:szCs w:val="28"/>
        </w:rPr>
        <w:t>3</w:t>
      </w:r>
      <w:r w:rsidR="0029111A" w:rsidRPr="006D1382">
        <w:rPr>
          <w:noProof/>
          <w:sz w:val="28"/>
          <w:szCs w:val="28"/>
        </w:rPr>
        <w:fldChar w:fldCharType="end"/>
      </w:r>
    </w:p>
    <w:p w14:paraId="4B3177DA" w14:textId="455D72AF" w:rsidR="0029111A" w:rsidRPr="006D1382" w:rsidRDefault="0029111A" w:rsidP="00333606">
      <w:pPr>
        <w:pStyle w:val="21"/>
        <w:tabs>
          <w:tab w:val="right" w:pos="9345"/>
        </w:tabs>
        <w:jc w:val="both"/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 xml:space="preserve">1.1. ИНФОРМАЦИЯ ОБ ОПЕРАТОРЕ НЕЗАВИСИМОЙ ОЦЕНКИ КАЧЕСТВА УСЛОВИЙ ПРЕДОСТАВЛЕНИЯ ОБРАЗОВАТЕЛЬНЫХ УСЛУГ В ОБРАЗОВАТЕЛЬНЫХ ОРГАНИЗАЦИЯХ </w:t>
      </w:r>
      <w:r w:rsidR="00D76D66">
        <w:rPr>
          <w:noProof/>
          <w:sz w:val="28"/>
          <w:szCs w:val="28"/>
        </w:rPr>
        <w:t>ГОРОДА ЛЕРМОНТОВ</w:t>
      </w:r>
      <w:r w:rsidR="00F673A7">
        <w:rPr>
          <w:noProof/>
          <w:sz w:val="28"/>
          <w:szCs w:val="28"/>
        </w:rPr>
        <w:t>А</w:t>
      </w:r>
      <w:r w:rsidR="000368AE">
        <w:rPr>
          <w:noProof/>
          <w:sz w:val="28"/>
          <w:szCs w:val="28"/>
        </w:rPr>
        <w:t xml:space="preserve"> </w:t>
      </w:r>
      <w:r w:rsidR="00333606">
        <w:rPr>
          <w:noProof/>
          <w:sz w:val="28"/>
          <w:szCs w:val="28"/>
        </w:rPr>
        <w:t>СТАВРОПОЛЬСКОГО КРАЯ</w:t>
      </w:r>
      <w:r w:rsidRPr="006D1382">
        <w:rPr>
          <w:noProof/>
          <w:sz w:val="28"/>
          <w:szCs w:val="28"/>
        </w:rPr>
        <w:tab/>
      </w:r>
      <w:r w:rsidRPr="006D1382">
        <w:rPr>
          <w:noProof/>
          <w:sz w:val="28"/>
          <w:szCs w:val="28"/>
        </w:rPr>
        <w:fldChar w:fldCharType="begin"/>
      </w:r>
      <w:r w:rsidRPr="006D1382">
        <w:rPr>
          <w:noProof/>
          <w:sz w:val="28"/>
          <w:szCs w:val="28"/>
        </w:rPr>
        <w:instrText xml:space="preserve"> PAGEREF _Toc19198316 \h </w:instrText>
      </w:r>
      <w:r w:rsidRPr="006D1382">
        <w:rPr>
          <w:noProof/>
          <w:sz w:val="28"/>
          <w:szCs w:val="28"/>
        </w:rPr>
      </w:r>
      <w:r w:rsidRPr="006D1382">
        <w:rPr>
          <w:noProof/>
          <w:sz w:val="28"/>
          <w:szCs w:val="28"/>
        </w:rPr>
        <w:fldChar w:fldCharType="separate"/>
      </w:r>
      <w:r w:rsidR="006D1382" w:rsidRPr="006D1382">
        <w:rPr>
          <w:noProof/>
          <w:sz w:val="28"/>
          <w:szCs w:val="28"/>
        </w:rPr>
        <w:t>3</w:t>
      </w:r>
      <w:r w:rsidRPr="006D1382">
        <w:rPr>
          <w:noProof/>
          <w:sz w:val="28"/>
          <w:szCs w:val="28"/>
        </w:rPr>
        <w:fldChar w:fldCharType="end"/>
      </w:r>
    </w:p>
    <w:p w14:paraId="43CFD11E" w14:textId="56223A1D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>1.2. ОСНОВНЫЕ СВЕДЕНИЯ</w:t>
      </w:r>
      <w:r w:rsidRPr="006D1382">
        <w:rPr>
          <w:noProof/>
          <w:sz w:val="28"/>
          <w:szCs w:val="28"/>
        </w:rPr>
        <w:tab/>
      </w:r>
      <w:r w:rsidR="00450F1C">
        <w:rPr>
          <w:noProof/>
          <w:sz w:val="28"/>
          <w:szCs w:val="28"/>
        </w:rPr>
        <w:t>4</w:t>
      </w:r>
    </w:p>
    <w:p w14:paraId="16964D75" w14:textId="2B10162F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>1.3 МЕТОДИКА ПРОВЕДЕНИЯ НОК. ПРЕДЕЛЬНАЯ ОШИБКА РЕПРЕЗЕНТАТИВНОСТИ</w:t>
      </w:r>
      <w:r w:rsidRPr="006D1382">
        <w:rPr>
          <w:noProof/>
          <w:sz w:val="28"/>
          <w:szCs w:val="28"/>
        </w:rPr>
        <w:tab/>
      </w:r>
      <w:r w:rsidR="00450F1C">
        <w:rPr>
          <w:noProof/>
          <w:sz w:val="28"/>
          <w:szCs w:val="28"/>
        </w:rPr>
        <w:t>6</w:t>
      </w:r>
    </w:p>
    <w:p w14:paraId="1F264804" w14:textId="7D9A0E44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>1.4. СТРУКТУРА И ХАРАКТЕРИСТИКА ВЫБОРОЧНОЙ СОВОКУПНОСТИ ИССЛЕДОВАНИЯ</w:t>
      </w:r>
      <w:r w:rsidRPr="006D1382">
        <w:rPr>
          <w:noProof/>
          <w:sz w:val="28"/>
          <w:szCs w:val="28"/>
        </w:rPr>
        <w:tab/>
      </w:r>
      <w:r w:rsidR="006C02A2">
        <w:rPr>
          <w:noProof/>
          <w:sz w:val="28"/>
          <w:szCs w:val="28"/>
        </w:rPr>
        <w:t>1</w:t>
      </w:r>
      <w:r w:rsidR="00450F1C">
        <w:rPr>
          <w:noProof/>
          <w:sz w:val="28"/>
          <w:szCs w:val="28"/>
        </w:rPr>
        <w:t>1</w:t>
      </w:r>
    </w:p>
    <w:p w14:paraId="1AA57202" w14:textId="2B29FCA8" w:rsidR="0029111A" w:rsidRPr="006D1382" w:rsidRDefault="0029111A" w:rsidP="006D1382">
      <w:pPr>
        <w:pStyle w:val="11"/>
        <w:rPr>
          <w:rFonts w:eastAsiaTheme="minorEastAsia" w:cstheme="minorBidi"/>
          <w:noProof/>
          <w:sz w:val="28"/>
          <w:szCs w:val="28"/>
          <w:u w:val="none"/>
          <w:lang w:eastAsia="ru-RU"/>
        </w:rPr>
      </w:pPr>
      <w:r w:rsidRPr="006D1382">
        <w:rPr>
          <w:noProof/>
          <w:sz w:val="28"/>
          <w:szCs w:val="28"/>
        </w:rPr>
        <w:t xml:space="preserve">2. РЕЗУЛЬТАТЫ ОБОБЩЕННОГО МНЕНИЯ СУБЪЕКТОВ ОБРАЗОВАТЕЛЬНОГО ПРОЦЕССА О КАЧЕСТВЕ УСЛОВИЙ ПРЕДОСТАВЛЕНИЯ УСЛУГ В ОРГАНИЗАЦИЯХ </w:t>
      </w:r>
      <w:r w:rsidR="00333606">
        <w:rPr>
          <w:noProof/>
          <w:sz w:val="28"/>
          <w:szCs w:val="28"/>
        </w:rPr>
        <w:t>ДОШКОЛЬНОГО</w:t>
      </w:r>
      <w:r w:rsidR="005E7E15">
        <w:rPr>
          <w:noProof/>
          <w:sz w:val="28"/>
          <w:szCs w:val="28"/>
        </w:rPr>
        <w:t xml:space="preserve">, </w:t>
      </w:r>
      <w:r w:rsidR="00F02E31" w:rsidRPr="00F02E31">
        <w:rPr>
          <w:noProof/>
          <w:sz w:val="28"/>
          <w:szCs w:val="28"/>
        </w:rPr>
        <w:t xml:space="preserve">среднего общего </w:t>
      </w:r>
      <w:r w:rsidR="00333606">
        <w:rPr>
          <w:noProof/>
          <w:sz w:val="28"/>
          <w:szCs w:val="28"/>
        </w:rPr>
        <w:t xml:space="preserve">И </w:t>
      </w:r>
      <w:r w:rsidRPr="006D1382">
        <w:rPr>
          <w:noProof/>
          <w:sz w:val="28"/>
          <w:szCs w:val="28"/>
        </w:rPr>
        <w:t xml:space="preserve">ДОПОЛНИТЕЛЬНОГО ОБРАЗОВАНИЯ </w:t>
      </w:r>
      <w:r w:rsidR="005E7E15">
        <w:rPr>
          <w:noProof/>
          <w:sz w:val="28"/>
          <w:szCs w:val="28"/>
        </w:rPr>
        <w:t>ГОРОДА ЛЕРМОНТОВ</w:t>
      </w:r>
      <w:r w:rsidR="002200B7">
        <w:rPr>
          <w:noProof/>
          <w:sz w:val="28"/>
          <w:szCs w:val="28"/>
        </w:rPr>
        <w:t>А</w:t>
      </w:r>
      <w:r w:rsidRPr="006D1382">
        <w:rPr>
          <w:noProof/>
          <w:sz w:val="28"/>
          <w:szCs w:val="28"/>
        </w:rPr>
        <w:tab/>
      </w:r>
      <w:r w:rsidR="006C02A2">
        <w:rPr>
          <w:noProof/>
          <w:sz w:val="28"/>
          <w:szCs w:val="28"/>
        </w:rPr>
        <w:t>1</w:t>
      </w:r>
      <w:r w:rsidR="00450F1C">
        <w:rPr>
          <w:noProof/>
          <w:sz w:val="28"/>
          <w:szCs w:val="28"/>
        </w:rPr>
        <w:t>3</w:t>
      </w:r>
    </w:p>
    <w:p w14:paraId="5813852D" w14:textId="04CE7B33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 xml:space="preserve">2.1 ОЦЕНКА КАЧЕСТВА УСЛОВИЙ ПРЕДОСТАВЛЕНИЯ УСЛУГ В ОРГАНИЗАЦИЯХ </w:t>
      </w:r>
      <w:r w:rsidR="00333606">
        <w:rPr>
          <w:noProof/>
          <w:sz w:val="28"/>
          <w:szCs w:val="28"/>
        </w:rPr>
        <w:t>ДОШКОЛЬНОГО</w:t>
      </w:r>
      <w:r w:rsidR="005E7E15">
        <w:rPr>
          <w:noProof/>
          <w:sz w:val="28"/>
          <w:szCs w:val="28"/>
        </w:rPr>
        <w:t>,</w:t>
      </w:r>
      <w:r w:rsidR="00AF66F5" w:rsidRPr="00AF66F5">
        <w:t xml:space="preserve"> </w:t>
      </w:r>
      <w:r w:rsidR="00AF66F5" w:rsidRPr="00AF66F5">
        <w:rPr>
          <w:noProof/>
          <w:sz w:val="36"/>
          <w:szCs w:val="36"/>
        </w:rPr>
        <w:t>среднего общего</w:t>
      </w:r>
      <w:r w:rsidR="005E7E15" w:rsidRPr="00AF66F5">
        <w:rPr>
          <w:noProof/>
          <w:sz w:val="36"/>
          <w:szCs w:val="36"/>
        </w:rPr>
        <w:t xml:space="preserve"> </w:t>
      </w:r>
      <w:r w:rsidR="00333606">
        <w:rPr>
          <w:noProof/>
          <w:sz w:val="28"/>
          <w:szCs w:val="28"/>
        </w:rPr>
        <w:t xml:space="preserve">И </w:t>
      </w:r>
      <w:r w:rsidRPr="006D1382">
        <w:rPr>
          <w:noProof/>
          <w:sz w:val="28"/>
          <w:szCs w:val="28"/>
        </w:rPr>
        <w:t xml:space="preserve">ДОПОЛНИТЕЛЬНОГО ОБРАЗОВАНИЯ </w:t>
      </w:r>
      <w:r w:rsidR="005E7E15">
        <w:rPr>
          <w:noProof/>
          <w:sz w:val="28"/>
          <w:szCs w:val="28"/>
        </w:rPr>
        <w:t>ГОРОДА ЛЕРМОНТОВ</w:t>
      </w:r>
      <w:r w:rsidR="002200B7">
        <w:rPr>
          <w:noProof/>
          <w:sz w:val="28"/>
          <w:szCs w:val="28"/>
        </w:rPr>
        <w:t>А</w:t>
      </w:r>
      <w:r w:rsidR="000368AE">
        <w:rPr>
          <w:noProof/>
          <w:sz w:val="28"/>
          <w:szCs w:val="28"/>
        </w:rPr>
        <w:t xml:space="preserve"> </w:t>
      </w:r>
      <w:r w:rsidR="005E7E15">
        <w:rPr>
          <w:noProof/>
          <w:sz w:val="28"/>
          <w:szCs w:val="28"/>
        </w:rPr>
        <w:t xml:space="preserve"> </w:t>
      </w:r>
      <w:r w:rsidR="00333606">
        <w:rPr>
          <w:noProof/>
          <w:sz w:val="28"/>
          <w:szCs w:val="28"/>
        </w:rPr>
        <w:t>СТАВРОПОЛЬСКОГО КРАЯ</w:t>
      </w:r>
      <w:r w:rsidRPr="006D1382">
        <w:rPr>
          <w:noProof/>
          <w:sz w:val="28"/>
          <w:szCs w:val="28"/>
        </w:rPr>
        <w:tab/>
      </w:r>
      <w:r w:rsidR="006C02A2">
        <w:rPr>
          <w:noProof/>
          <w:sz w:val="28"/>
          <w:szCs w:val="28"/>
        </w:rPr>
        <w:t>1</w:t>
      </w:r>
      <w:r w:rsidR="00450F1C">
        <w:rPr>
          <w:noProof/>
          <w:sz w:val="28"/>
          <w:szCs w:val="28"/>
        </w:rPr>
        <w:t>3</w:t>
      </w:r>
    </w:p>
    <w:p w14:paraId="7FE8F000" w14:textId="0058FB0E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 xml:space="preserve">2.2 КОНТЕНТ-АНАЛИЗ САЙТОВ ОБРАЗОВАТЕЛЬНЫХ ОРГАНИЗАЦИЙ </w:t>
      </w:r>
      <w:r w:rsidR="005E7E15">
        <w:rPr>
          <w:noProof/>
          <w:sz w:val="28"/>
          <w:szCs w:val="28"/>
        </w:rPr>
        <w:t>ГОРОДА ЛЕРМОНТОВ</w:t>
      </w:r>
      <w:r w:rsidR="002200B7">
        <w:rPr>
          <w:noProof/>
          <w:sz w:val="28"/>
          <w:szCs w:val="28"/>
        </w:rPr>
        <w:t>А</w:t>
      </w:r>
      <w:r w:rsidRPr="006D1382">
        <w:rPr>
          <w:noProof/>
          <w:sz w:val="28"/>
          <w:szCs w:val="28"/>
        </w:rPr>
        <w:tab/>
      </w:r>
      <w:r w:rsidR="006C02A2">
        <w:rPr>
          <w:noProof/>
          <w:sz w:val="28"/>
          <w:szCs w:val="28"/>
        </w:rPr>
        <w:t>2</w:t>
      </w:r>
      <w:r w:rsidR="00450F1C">
        <w:rPr>
          <w:noProof/>
          <w:sz w:val="28"/>
          <w:szCs w:val="28"/>
        </w:rPr>
        <w:t>0</w:t>
      </w:r>
    </w:p>
    <w:p w14:paraId="264C3C58" w14:textId="70A407A9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 xml:space="preserve">2.3 РЕЙТИНГ ОБРАЗОВАТЕЛЬНЫХ ОРГАНИЗАЦИЙ </w:t>
      </w:r>
      <w:r w:rsidR="00333606">
        <w:rPr>
          <w:noProof/>
          <w:sz w:val="28"/>
          <w:szCs w:val="28"/>
        </w:rPr>
        <w:t>Г</w:t>
      </w:r>
      <w:r w:rsidR="005E7E15">
        <w:rPr>
          <w:noProof/>
          <w:sz w:val="28"/>
          <w:szCs w:val="28"/>
        </w:rPr>
        <w:t>ОРОДА ЛЕРМОНТОВ</w:t>
      </w:r>
      <w:r w:rsidR="002200B7">
        <w:rPr>
          <w:noProof/>
          <w:sz w:val="28"/>
          <w:szCs w:val="28"/>
        </w:rPr>
        <w:t>А</w:t>
      </w:r>
      <w:r w:rsidRPr="006D1382">
        <w:rPr>
          <w:noProof/>
          <w:sz w:val="28"/>
          <w:szCs w:val="28"/>
        </w:rPr>
        <w:tab/>
      </w:r>
      <w:r w:rsidR="00450F1C">
        <w:rPr>
          <w:noProof/>
          <w:sz w:val="28"/>
          <w:szCs w:val="28"/>
        </w:rPr>
        <w:t>23</w:t>
      </w:r>
    </w:p>
    <w:p w14:paraId="55B3B7B0" w14:textId="40DD49D9" w:rsidR="0029111A" w:rsidRPr="006D1382" w:rsidRDefault="0029111A" w:rsidP="006D1382">
      <w:pPr>
        <w:pStyle w:val="11"/>
        <w:rPr>
          <w:rFonts w:eastAsiaTheme="minorEastAsia" w:cstheme="minorBidi"/>
          <w:noProof/>
          <w:sz w:val="28"/>
          <w:szCs w:val="28"/>
          <w:u w:val="none"/>
          <w:lang w:eastAsia="ru-RU"/>
        </w:rPr>
      </w:pPr>
      <w:r w:rsidRPr="006D1382">
        <w:rPr>
          <w:noProof/>
          <w:sz w:val="28"/>
          <w:szCs w:val="28"/>
        </w:rPr>
        <w:t>ВЫВОДЫ ПО РЕЗУЛЬТАТАМ ИССЛЕДОВАНИЯ</w:t>
      </w:r>
      <w:r w:rsidRPr="006D1382">
        <w:rPr>
          <w:noProof/>
          <w:sz w:val="28"/>
          <w:szCs w:val="28"/>
        </w:rPr>
        <w:tab/>
      </w:r>
      <w:r w:rsidR="00867885">
        <w:rPr>
          <w:noProof/>
          <w:sz w:val="28"/>
          <w:szCs w:val="28"/>
        </w:rPr>
        <w:t>27</w:t>
      </w:r>
    </w:p>
    <w:p w14:paraId="6A9AABDC" w14:textId="5FC4D0A7" w:rsidR="0029111A" w:rsidRPr="006D1382" w:rsidRDefault="0029111A" w:rsidP="006D1382">
      <w:pPr>
        <w:pStyle w:val="11"/>
        <w:rPr>
          <w:rFonts w:eastAsiaTheme="minorEastAsia" w:cstheme="minorBidi"/>
          <w:noProof/>
          <w:sz w:val="28"/>
          <w:szCs w:val="28"/>
          <w:u w:val="none"/>
          <w:lang w:eastAsia="ru-RU"/>
        </w:rPr>
      </w:pPr>
      <w:r w:rsidRPr="006D1382">
        <w:rPr>
          <w:noProof/>
          <w:sz w:val="28"/>
          <w:szCs w:val="28"/>
        </w:rPr>
        <w:t xml:space="preserve">РЕКОМЕНДАЦИИ ПО ИТОГАМ ПРОВЕДЕНИЯ НЕЗАВИСИМОЙ ОЦЕНКИ КАЧЕСТВА УСЛОВИЙ ПРЕДОСТАВЛЕНИЯ ОБРАЗОВАТЕЛЬНЫХ УСЛУГ В ОБРАЗОВАТЕЛЬНЫХ ОРГАНИЗАЦИЯХ </w:t>
      </w:r>
      <w:r w:rsidR="00333606">
        <w:rPr>
          <w:noProof/>
          <w:sz w:val="28"/>
          <w:szCs w:val="28"/>
        </w:rPr>
        <w:t>Г</w:t>
      </w:r>
      <w:r w:rsidR="005E7E15">
        <w:rPr>
          <w:noProof/>
          <w:sz w:val="28"/>
          <w:szCs w:val="28"/>
        </w:rPr>
        <w:t>ОРОДА ЛЕРМОНТОВ</w:t>
      </w:r>
      <w:r w:rsidR="00073B6C">
        <w:rPr>
          <w:noProof/>
          <w:sz w:val="28"/>
          <w:szCs w:val="28"/>
        </w:rPr>
        <w:t>А</w:t>
      </w:r>
      <w:r w:rsidR="00333606">
        <w:rPr>
          <w:noProof/>
          <w:sz w:val="28"/>
          <w:szCs w:val="28"/>
        </w:rPr>
        <w:t xml:space="preserve"> СТАВРОПОЛЬСКОГО КРАЯ</w:t>
      </w:r>
      <w:r w:rsidRPr="006D1382">
        <w:rPr>
          <w:noProof/>
          <w:sz w:val="28"/>
          <w:szCs w:val="28"/>
        </w:rPr>
        <w:tab/>
      </w:r>
      <w:r w:rsidR="006C02A2">
        <w:rPr>
          <w:noProof/>
          <w:sz w:val="28"/>
          <w:szCs w:val="28"/>
        </w:rPr>
        <w:t>3</w:t>
      </w:r>
      <w:r w:rsidR="00F34692">
        <w:rPr>
          <w:noProof/>
          <w:sz w:val="28"/>
          <w:szCs w:val="28"/>
        </w:rPr>
        <w:t>1</w:t>
      </w:r>
    </w:p>
    <w:p w14:paraId="4ABFF75B" w14:textId="4F522078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>Приложение 1</w:t>
      </w:r>
      <w:r w:rsidRPr="006D1382">
        <w:rPr>
          <w:noProof/>
          <w:sz w:val="28"/>
          <w:szCs w:val="28"/>
        </w:rPr>
        <w:tab/>
      </w:r>
    </w:p>
    <w:p w14:paraId="41812F22" w14:textId="1CB48565" w:rsidR="0029111A" w:rsidRPr="006D1382" w:rsidRDefault="0029111A">
      <w:pPr>
        <w:pStyle w:val="21"/>
        <w:tabs>
          <w:tab w:val="right" w:pos="9345"/>
        </w:tabs>
        <w:rPr>
          <w:rFonts w:eastAsiaTheme="minorEastAsia" w:cstheme="minorBidi"/>
          <w:b w:val="0"/>
          <w:bCs w:val="0"/>
          <w:smallCaps w:val="0"/>
          <w:noProof/>
          <w:sz w:val="28"/>
          <w:szCs w:val="28"/>
          <w:lang w:eastAsia="ru-RU"/>
        </w:rPr>
      </w:pPr>
      <w:r w:rsidRPr="006D1382">
        <w:rPr>
          <w:noProof/>
          <w:sz w:val="28"/>
          <w:szCs w:val="28"/>
        </w:rPr>
        <w:t>Информация по отдельным объектам рейтингования</w:t>
      </w:r>
      <w:r w:rsidRPr="006D1382">
        <w:rPr>
          <w:noProof/>
          <w:sz w:val="28"/>
          <w:szCs w:val="28"/>
        </w:rPr>
        <w:tab/>
      </w:r>
    </w:p>
    <w:p w14:paraId="200A5220" w14:textId="1CC551C6" w:rsidR="00536A94" w:rsidRPr="001C5B85" w:rsidRDefault="00214622" w:rsidP="00214622">
      <w:pPr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1382">
        <w:rPr>
          <w:rFonts w:asciiTheme="minorHAnsi" w:hAnsiTheme="minorHAnsi"/>
          <w:bCs/>
          <w:caps/>
          <w:color w:val="000000" w:themeColor="text1"/>
          <w:sz w:val="28"/>
          <w:szCs w:val="28"/>
          <w:u w:val="single"/>
        </w:rPr>
        <w:fldChar w:fldCharType="end"/>
      </w:r>
      <w:r w:rsidR="00536A94" w:rsidRPr="001C5B8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46FD4F2B" w14:textId="77777777" w:rsidR="00536A94" w:rsidRPr="00A7170E" w:rsidRDefault="00536A94" w:rsidP="00536A94">
      <w:pPr>
        <w:pStyle w:val="1"/>
        <w:spacing w:before="0" w:line="360" w:lineRule="auto"/>
        <w:rPr>
          <w:noProof/>
          <w:color w:val="000000" w:themeColor="text1"/>
        </w:rPr>
      </w:pPr>
      <w:bookmarkStart w:id="1" w:name="_Toc19198315"/>
      <w:r w:rsidRPr="00A7170E">
        <w:rPr>
          <w:noProof/>
          <w:color w:val="000000" w:themeColor="text1"/>
        </w:rPr>
        <w:lastRenderedPageBreak/>
        <w:t>1. ОБЩИЕ СВЕДЕНИЯ ОБ ИССЛЕДОВАНИИ</w:t>
      </w:r>
      <w:bookmarkEnd w:id="1"/>
    </w:p>
    <w:p w14:paraId="7ED311A3" w14:textId="1C856D23" w:rsidR="00536A94" w:rsidRPr="00A7170E" w:rsidRDefault="00536A94" w:rsidP="001C5B85">
      <w:pPr>
        <w:pStyle w:val="2"/>
        <w:spacing w:line="276" w:lineRule="auto"/>
        <w:rPr>
          <w:noProof/>
        </w:rPr>
      </w:pPr>
      <w:bookmarkStart w:id="2" w:name="_Toc19198316"/>
      <w:r w:rsidRPr="00A7170E">
        <w:rPr>
          <w:noProof/>
        </w:rPr>
        <w:t>1.1. ИНФОРМАЦИЯ ОБ ОПЕРАТОРЕ НЕЗАВИСИМОЙ ОЦЕНКИ КАЧЕСТВА</w:t>
      </w:r>
      <w:r w:rsidR="00851DDB">
        <w:rPr>
          <w:noProof/>
        </w:rPr>
        <w:t xml:space="preserve"> </w:t>
      </w:r>
      <w:r w:rsidR="008568B8">
        <w:rPr>
          <w:noProof/>
        </w:rPr>
        <w:t xml:space="preserve">УСЛОВИЙ ПРЕДОСТАВЛЕНИЯ ОБРАЗОВАТЕЛЬНЫХ УСЛУГ В ОБРАЗОВАТЕЛЬНЫХ ОРГАНИЗАЦИЯХ </w:t>
      </w:r>
      <w:bookmarkEnd w:id="2"/>
      <w:r w:rsidR="00F34692">
        <w:rPr>
          <w:noProof/>
        </w:rPr>
        <w:t>ГОРОДА ЛЕРМОНТОВ</w:t>
      </w:r>
      <w:r w:rsidR="00073B6C">
        <w:rPr>
          <w:noProof/>
        </w:rPr>
        <w:t>А</w:t>
      </w:r>
      <w:r w:rsidR="00333606">
        <w:rPr>
          <w:noProof/>
        </w:rPr>
        <w:t xml:space="preserve"> СТАВРОПОЛЬСКОГО КРАЯ</w:t>
      </w:r>
    </w:p>
    <w:p w14:paraId="0258A570" w14:textId="77777777" w:rsidR="00536A94" w:rsidRPr="00A7170E" w:rsidRDefault="00536A94" w:rsidP="008568B8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Общая информация</w:t>
      </w:r>
    </w:p>
    <w:p w14:paraId="1DCF59AF" w14:textId="24A3FC33" w:rsidR="00536A94" w:rsidRPr="00A7170E" w:rsidRDefault="00536A94" w:rsidP="008568B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Автономная некоммерческая организация дополнительного профессионал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ного образования «Центральный многопрофильный институт професси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нальной переподготов</w:t>
      </w:r>
      <w:r w:rsidR="006B1610">
        <w:rPr>
          <w:rFonts w:ascii="Times New Roman" w:hAnsi="Times New Roman"/>
          <w:color w:val="000000" w:themeColor="text1"/>
          <w:sz w:val="28"/>
          <w:szCs w:val="28"/>
        </w:rPr>
        <w:t xml:space="preserve">ки и повышения квалификации» </w:t>
      </w:r>
      <w:r w:rsidR="002616F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6B161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261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Пятиго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ск</w:t>
      </w:r>
      <w:r w:rsidR="002616F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6B0578F" w14:textId="77777777" w:rsidR="00536A94" w:rsidRPr="00A7170E" w:rsidRDefault="00536A94" w:rsidP="008568B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АНО ДПО «ЦМИ» г. Пятигорск</w:t>
      </w:r>
    </w:p>
    <w:p w14:paraId="261BD048" w14:textId="77777777" w:rsidR="00536A94" w:rsidRPr="00A7170E" w:rsidRDefault="00536A94" w:rsidP="008568B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ОКОПФ 71400 - Автономные некоммерческие организации</w:t>
      </w:r>
    </w:p>
    <w:p w14:paraId="14123100" w14:textId="77777777" w:rsidR="00536A94" w:rsidRPr="00A7170E" w:rsidRDefault="00536A94" w:rsidP="008568B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ОКФС 16 - Частная собственность</w:t>
      </w:r>
    </w:p>
    <w:p w14:paraId="18EE947C" w14:textId="77777777" w:rsidR="00536A94" w:rsidRPr="00A7170E" w:rsidRDefault="00536A94" w:rsidP="008568B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ИНН 2632108764 </w:t>
      </w:r>
    </w:p>
    <w:p w14:paraId="13C31777" w14:textId="77777777" w:rsidR="00536A94" w:rsidRPr="00A7170E" w:rsidRDefault="00536A94" w:rsidP="00073F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КПП 263201001 </w:t>
      </w:r>
    </w:p>
    <w:p w14:paraId="3E67EF78" w14:textId="3C17270B" w:rsidR="00536A94" w:rsidRPr="00A7170E" w:rsidRDefault="00536A94" w:rsidP="00073FD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Дата постановки на учет 18.07.2017</w:t>
      </w:r>
      <w:r w:rsidR="00912540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345AB41F" w14:textId="77777777" w:rsidR="00536A94" w:rsidRPr="00A7170E" w:rsidRDefault="00536A94" w:rsidP="00536A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BCE7D3" w14:textId="77777777" w:rsidR="00536A94" w:rsidRPr="00A7170E" w:rsidRDefault="00536A94" w:rsidP="00536A9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месте нахождения</w:t>
      </w:r>
    </w:p>
    <w:p w14:paraId="681645F8" w14:textId="77777777" w:rsidR="00536A94" w:rsidRPr="00A7170E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Почтовый индекс 357500</w:t>
      </w:r>
    </w:p>
    <w:p w14:paraId="39871D66" w14:textId="6E7C2F46" w:rsidR="00536A94" w:rsidRPr="0029111A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Код и наименование страны </w:t>
      </w:r>
      <w:r w:rsidRPr="0029111A">
        <w:rPr>
          <w:rFonts w:ascii="Times New Roman" w:hAnsi="Times New Roman"/>
          <w:color w:val="000000" w:themeColor="text1"/>
          <w:sz w:val="28"/>
          <w:szCs w:val="28"/>
        </w:rPr>
        <w:t>643 - Российская Федерация</w:t>
      </w:r>
    </w:p>
    <w:p w14:paraId="0F7FB7E3" w14:textId="7EAB92F8" w:rsidR="00536A94" w:rsidRPr="00A7170E" w:rsidRDefault="00316653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Код и наименование субъекта 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26 - Ставропольский край</w:t>
      </w:r>
    </w:p>
    <w:p w14:paraId="31BE2D2C" w14:textId="77777777" w:rsidR="00536A94" w:rsidRPr="00A7170E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ОКАТО   07427000000 – Пятигорск </w:t>
      </w:r>
    </w:p>
    <w:p w14:paraId="67D7C32E" w14:textId="7AA714A7" w:rsidR="00536A94" w:rsidRPr="00A7170E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Наименование элемента улично</w:t>
      </w:r>
      <w:r w:rsidR="00A917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дорожной сети - ул. Московская</w:t>
      </w:r>
    </w:p>
    <w:p w14:paraId="5B679F84" w14:textId="69B52FCF" w:rsidR="00536A94" w:rsidRPr="00A7170E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Номер </w:t>
      </w:r>
      <w:r w:rsidR="007559ED">
        <w:rPr>
          <w:rFonts w:ascii="Times New Roman" w:hAnsi="Times New Roman"/>
          <w:color w:val="000000" w:themeColor="text1"/>
          <w:sz w:val="28"/>
          <w:szCs w:val="28"/>
        </w:rPr>
        <w:t>здания - дом 51 Литер «А» офис 3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559E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15F62B2" w14:textId="0D0D37B7" w:rsidR="00536A94" w:rsidRPr="0029111A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Номера </w:t>
      </w:r>
      <w:r w:rsidR="00A917ED" w:rsidRPr="00A7170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917ED" w:rsidRPr="00293F0A">
        <w:rPr>
          <w:rFonts w:ascii="Times New Roman" w:hAnsi="Times New Roman"/>
          <w:color w:val="000000" w:themeColor="text1"/>
          <w:sz w:val="28"/>
          <w:szCs w:val="28"/>
        </w:rPr>
        <w:t>елефонов</w:t>
      </w:r>
      <w:r w:rsidR="00A917ED" w:rsidRPr="0029111A">
        <w:rPr>
          <w:rFonts w:ascii="Times New Roman" w:hAnsi="Times New Roman"/>
          <w:color w:val="000000" w:themeColor="text1"/>
          <w:sz w:val="28"/>
          <w:szCs w:val="28"/>
        </w:rPr>
        <w:t xml:space="preserve"> +</w:t>
      </w:r>
      <w:r w:rsidRPr="0029111A">
        <w:rPr>
          <w:rFonts w:ascii="Times New Roman" w:hAnsi="Times New Roman"/>
          <w:color w:val="000000" w:themeColor="text1"/>
          <w:sz w:val="28"/>
          <w:szCs w:val="28"/>
        </w:rPr>
        <w:t>7 (928) 970-30-68</w:t>
      </w:r>
    </w:p>
    <w:p w14:paraId="335A150A" w14:textId="7D4EEBE9" w:rsidR="00536A94" w:rsidRPr="00A7170E" w:rsidRDefault="00536A94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Адреса электронной почты </w:t>
      </w:r>
      <w:hyperlink r:id="rId10" w:history="1">
        <w:r w:rsidRPr="0029111A">
          <w:t>institut.pppk@bk.ru</w:t>
        </w:r>
      </w:hyperlink>
    </w:p>
    <w:p w14:paraId="57BD3ED5" w14:textId="77777777" w:rsidR="00A917ED" w:rsidRDefault="00A917ED" w:rsidP="001E5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BF26CD" w14:textId="710309A6" w:rsidR="001E5571" w:rsidRDefault="001E5571" w:rsidP="001E5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5401">
        <w:rPr>
          <w:rFonts w:ascii="Times New Roman" w:hAnsi="Times New Roman"/>
          <w:b/>
          <w:sz w:val="28"/>
          <w:szCs w:val="28"/>
        </w:rPr>
        <w:t>Информация о государственн</w:t>
      </w:r>
      <w:r w:rsidR="00A917ED">
        <w:rPr>
          <w:rFonts w:ascii="Times New Roman" w:hAnsi="Times New Roman"/>
          <w:b/>
          <w:sz w:val="28"/>
          <w:szCs w:val="28"/>
        </w:rPr>
        <w:t>ых</w:t>
      </w:r>
      <w:r w:rsidRPr="00745401">
        <w:rPr>
          <w:rFonts w:ascii="Times New Roman" w:hAnsi="Times New Roman"/>
          <w:b/>
          <w:sz w:val="28"/>
          <w:szCs w:val="28"/>
        </w:rPr>
        <w:t xml:space="preserve"> контракт</w:t>
      </w:r>
      <w:r w:rsidR="00A917ED">
        <w:rPr>
          <w:rFonts w:ascii="Times New Roman" w:hAnsi="Times New Roman"/>
          <w:b/>
          <w:sz w:val="28"/>
          <w:szCs w:val="28"/>
        </w:rPr>
        <w:t>ах</w:t>
      </w:r>
    </w:p>
    <w:p w14:paraId="59223E5C" w14:textId="77777777" w:rsidR="006D1382" w:rsidRPr="0029111A" w:rsidRDefault="006D1382" w:rsidP="0029111A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2C4B40" w14:textId="77777777" w:rsidR="001E5571" w:rsidRDefault="001E5571" w:rsidP="001E557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8B5CDF">
        <w:rPr>
          <w:rFonts w:ascii="Times New Roman" w:hAnsi="Times New Roman"/>
          <w:b/>
          <w:sz w:val="28"/>
          <w:szCs w:val="24"/>
        </w:rPr>
        <w:t>Информация об объеме закупки по контракту</w:t>
      </w:r>
    </w:p>
    <w:p w14:paraId="537488A8" w14:textId="77777777" w:rsidR="00333606" w:rsidRDefault="00333606" w:rsidP="001E557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8DBC080" w14:textId="77777777" w:rsidR="0029111A" w:rsidRDefault="0029111A" w:rsidP="006D1382">
      <w:pPr>
        <w:rPr>
          <w:noProof/>
        </w:rPr>
      </w:pPr>
    </w:p>
    <w:p w14:paraId="777E8B8D" w14:textId="77777777" w:rsidR="0029111A" w:rsidRDefault="0029111A">
      <w:pPr>
        <w:rPr>
          <w:rFonts w:ascii="Times New Roman" w:eastAsiaTheme="majorEastAsia" w:hAnsi="Times New Roman"/>
          <w:b/>
          <w:noProof/>
          <w:color w:val="000000" w:themeColor="text1"/>
          <w:sz w:val="28"/>
          <w:szCs w:val="28"/>
        </w:rPr>
      </w:pPr>
      <w:r>
        <w:rPr>
          <w:noProof/>
        </w:rPr>
        <w:br w:type="page"/>
      </w:r>
    </w:p>
    <w:p w14:paraId="555A9713" w14:textId="0174C38C" w:rsidR="00536A94" w:rsidRPr="00A7170E" w:rsidRDefault="00214622" w:rsidP="00214622">
      <w:pPr>
        <w:pStyle w:val="2"/>
        <w:rPr>
          <w:noProof/>
        </w:rPr>
      </w:pPr>
      <w:bookmarkStart w:id="3" w:name="_Toc19198317"/>
      <w:r w:rsidRPr="00A7170E">
        <w:rPr>
          <w:noProof/>
        </w:rPr>
        <w:lastRenderedPageBreak/>
        <w:t xml:space="preserve">1.2. </w:t>
      </w:r>
      <w:r w:rsidR="00536A94" w:rsidRPr="00A7170E">
        <w:rPr>
          <w:noProof/>
        </w:rPr>
        <w:t>ОСНОВНЫЕ СВЕДЕНИЯ</w:t>
      </w:r>
      <w:bookmarkEnd w:id="3"/>
    </w:p>
    <w:p w14:paraId="0F62A08D" w14:textId="0CC9D7ED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Ключевые слова: город, удовлетворенность условиями предоставления образовательных услуг, образование, качество образовательных услуг, кр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терии качества образовательных услуг, воспитанники учрежден</w:t>
      </w:r>
      <w:r w:rsidR="00073FD4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>дошкол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="00031A47">
        <w:rPr>
          <w:rFonts w:ascii="Times New Roman" w:hAnsi="Times New Roman"/>
          <w:color w:val="000000" w:themeColor="text1"/>
          <w:sz w:val="28"/>
          <w:szCs w:val="28"/>
        </w:rPr>
        <w:t xml:space="preserve">, среднего </w:t>
      </w:r>
      <w:r w:rsidR="00F02E31" w:rsidRPr="00F02E31">
        <w:rPr>
          <w:rFonts w:ascii="Times New Roman" w:hAnsi="Times New Roman"/>
          <w:color w:val="000000" w:themeColor="text1"/>
          <w:sz w:val="28"/>
          <w:szCs w:val="28"/>
        </w:rPr>
        <w:t xml:space="preserve">общего 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дополнительного образования,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родители, законные представители. </w:t>
      </w:r>
    </w:p>
    <w:p w14:paraId="55B6033C" w14:textId="77777777" w:rsidR="00536A94" w:rsidRPr="00A7170E" w:rsidRDefault="00536A94" w:rsidP="00536A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Объект исследования: </w:t>
      </w:r>
    </w:p>
    <w:p w14:paraId="42A6EF9C" w14:textId="45B8A2B8" w:rsidR="00536A94" w:rsidRPr="00A7170E" w:rsidRDefault="00536A94" w:rsidP="00536A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Потребители образовательных услуг учреждений 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>дошкольного</w:t>
      </w:r>
      <w:r w:rsidR="0024687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687D" w:rsidRPr="0024687D">
        <w:t xml:space="preserve"> </w:t>
      </w:r>
      <w:r w:rsidR="0024687D" w:rsidRPr="0024687D">
        <w:rPr>
          <w:rFonts w:ascii="Times New Roman" w:hAnsi="Times New Roman"/>
          <w:color w:val="000000" w:themeColor="text1"/>
          <w:sz w:val="28"/>
          <w:szCs w:val="28"/>
        </w:rPr>
        <w:t>средн</w:t>
      </w:r>
      <w:r w:rsidR="0024687D" w:rsidRPr="0024687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4687D" w:rsidRPr="0024687D">
        <w:rPr>
          <w:rFonts w:ascii="Times New Roman" w:hAnsi="Times New Roman"/>
          <w:color w:val="000000" w:themeColor="text1"/>
          <w:sz w:val="28"/>
          <w:szCs w:val="28"/>
        </w:rPr>
        <w:t>го общего</w:t>
      </w:r>
      <w:r w:rsidR="002468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 xml:space="preserve"> и дополнительного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образования, проживающие на </w:t>
      </w:r>
      <w:r w:rsidR="002105D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рода</w:t>
      </w:r>
      <w:r w:rsidR="00031A47">
        <w:rPr>
          <w:rFonts w:ascii="Times New Roman" w:hAnsi="Times New Roman"/>
          <w:color w:val="000000" w:themeColor="text1"/>
          <w:sz w:val="28"/>
          <w:szCs w:val="28"/>
        </w:rPr>
        <w:t xml:space="preserve"> Лермонтов</w:t>
      </w:r>
      <w:r w:rsidR="00073B6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33606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старше 18 лет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431335" w14:textId="77777777" w:rsidR="00536A94" w:rsidRPr="00A7170E" w:rsidRDefault="00536A94" w:rsidP="00536A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Объекты оценки:</w:t>
      </w:r>
    </w:p>
    <w:p w14:paraId="3DFFDF8A" w14:textId="18B8B715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2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1C2F911E" w14:textId="1B037F7C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67DEF986" w14:textId="6AA77903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детский сад-ясли комбинированного вида № 1 «Солнышко»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70176A69" w14:textId="466CA873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- детский сад комбинированного вида № 13 «Родничок»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монтова</w:t>
      </w:r>
    </w:p>
    <w:p w14:paraId="4D5A2B17" w14:textId="5B80B0D0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центр развития ребёнка - детский сад № 11 «Малыш»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монтова</w:t>
      </w:r>
    </w:p>
    <w:p w14:paraId="1733EF65" w14:textId="7275C786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сад комбинированного вида № 15 «Сказка»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3E73A798" w14:textId="434571B4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детский сад комбинированного вида № 8 «Аленький цветочек»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Лермонтова</w:t>
      </w:r>
    </w:p>
    <w:p w14:paraId="75F14B01" w14:textId="296EA2E0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центр развития ребенка - детский сад № 7 «Звездочка»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монтова</w:t>
      </w:r>
    </w:p>
    <w:p w14:paraId="44D76EEF" w14:textId="7CD79C3C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детский сад № 2 «Красная шапочка»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17C78D2F" w14:textId="339F0012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детский сад общеразвивающего вида с приоритетным осуществлением художественно-эстетического направления развития воспитанников № 5 «Ласточка»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Лермонтова</w:t>
      </w:r>
    </w:p>
    <w:p w14:paraId="5D800D0E" w14:textId="4BDE7076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ждение центр развития ребенка – детский сад № 14 «Елочка»</w:t>
      </w:r>
      <w:r w:rsid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Лермо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D5884" w:rsidRPr="009D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</w:t>
      </w:r>
    </w:p>
    <w:p w14:paraId="1481A8C8" w14:textId="77777777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дополнительного обр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зования детско-юношеская спортивная школа города Лермонтова </w:t>
      </w:r>
    </w:p>
    <w:p w14:paraId="4D34BA33" w14:textId="77777777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«Центр развития творчества «Радуга» города Лермонтова</w:t>
      </w:r>
    </w:p>
    <w:p w14:paraId="7AD8238B" w14:textId="77777777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учреждение дополнительного образования «Де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музыкальная школа» города Лермонтова</w:t>
      </w:r>
    </w:p>
    <w:p w14:paraId="50D896B6" w14:textId="77777777" w:rsidR="002105DD" w:rsidRPr="002105DD" w:rsidRDefault="002105DD" w:rsidP="002105DD">
      <w:pPr>
        <w:pStyle w:val="a8"/>
        <w:numPr>
          <w:ilvl w:val="0"/>
          <w:numId w:val="29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учреждение дополнительного образования «Де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10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художественная школа» города Лермонтова</w:t>
      </w:r>
    </w:p>
    <w:p w14:paraId="422C6C9B" w14:textId="192C07EF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Цель независимой оценки качества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: исследовать показатели, хара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теризующие общие критерии оценки качества условий осуществления обр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зовательной деятельности организациями, осуществляющими образовател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ную деятельность по образовательным программам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дошкольного образов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, среднего</w:t>
      </w:r>
      <w:r w:rsidR="00BA0783" w:rsidRPr="00BA0783">
        <w:t xml:space="preserve"> </w:t>
      </w:r>
      <w:r w:rsidR="00BA0783" w:rsidRPr="00BA0783">
        <w:rPr>
          <w:rFonts w:ascii="Times New Roman" w:hAnsi="Times New Roman"/>
          <w:color w:val="000000" w:themeColor="text1"/>
          <w:sz w:val="28"/>
          <w:szCs w:val="28"/>
        </w:rPr>
        <w:t>общего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0783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дополнительного 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BA078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D4F3CBE" w14:textId="5FF9B7C9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Предмет независимой оценки качества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– удовлетворенность насел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ния качеством условий предоставления образовательных услуг, оказываемых учреждениями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дошкольного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17E6" w:rsidRPr="000817E6">
        <w:t xml:space="preserve"> </w:t>
      </w:r>
      <w:r w:rsidR="000817E6" w:rsidRPr="000817E6">
        <w:rPr>
          <w:rFonts w:ascii="Times New Roman" w:hAnsi="Times New Roman"/>
          <w:color w:val="000000" w:themeColor="text1"/>
          <w:sz w:val="28"/>
          <w:szCs w:val="28"/>
        </w:rPr>
        <w:t>среднего общего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817E6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дополнительного </w:t>
      </w:r>
      <w:r w:rsidR="00BC0716">
        <w:rPr>
          <w:rFonts w:ascii="Times New Roman" w:hAnsi="Times New Roman"/>
          <w:color w:val="000000" w:themeColor="text1"/>
          <w:sz w:val="28"/>
          <w:szCs w:val="28"/>
        </w:rPr>
        <w:t>образов</w:t>
      </w:r>
      <w:r w:rsidR="00BC07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0716">
        <w:rPr>
          <w:rFonts w:ascii="Times New Roman" w:hAnsi="Times New Roman"/>
          <w:color w:val="000000" w:themeColor="text1"/>
          <w:sz w:val="28"/>
          <w:szCs w:val="28"/>
        </w:rPr>
        <w:t>ния города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 Лермонтов</w:t>
      </w:r>
      <w:r w:rsidR="00BC07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края. </w:t>
      </w:r>
    </w:p>
    <w:p w14:paraId="23DA14F9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Задачи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независимой оценки качества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0636708" w14:textId="77777777" w:rsidR="00536A94" w:rsidRPr="00A7170E" w:rsidRDefault="00536A94" w:rsidP="002105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1) Изучить показатели, характеризующие открытость и доступность информации об организации, осуществляющей образовательную деятел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ность;</w:t>
      </w:r>
    </w:p>
    <w:p w14:paraId="007457D4" w14:textId="77777777" w:rsidR="00536A94" w:rsidRPr="00A7170E" w:rsidRDefault="00536A94" w:rsidP="002105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2) Охарактеризовать показатели, характеризующие комфортность условий, в которых осуществляется образовательная деятельность;</w:t>
      </w:r>
    </w:p>
    <w:p w14:paraId="0A5A2328" w14:textId="77777777" w:rsidR="00536A94" w:rsidRPr="00A7170E" w:rsidRDefault="00536A94" w:rsidP="002105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3) Выявить и охарактеризовать показатели, характеризующие досту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ность образовательной деятельности для инвалидов;</w:t>
      </w:r>
    </w:p>
    <w:p w14:paraId="3F036DCA" w14:textId="3FAA4543" w:rsidR="00536A94" w:rsidRPr="00A7170E" w:rsidRDefault="00536A94" w:rsidP="002105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73FD4">
        <w:rPr>
          <w:rFonts w:ascii="Times New Roman" w:hAnsi="Times New Roman"/>
          <w:color w:val="000000" w:themeColor="text1"/>
          <w:sz w:val="28"/>
          <w:szCs w:val="28"/>
        </w:rPr>
        <w:t>Провести контент-</w:t>
      </w:r>
      <w:r w:rsidR="00073FD4" w:rsidRPr="00A7170E">
        <w:rPr>
          <w:rFonts w:ascii="Times New Roman" w:hAnsi="Times New Roman"/>
          <w:color w:val="000000" w:themeColor="text1"/>
          <w:sz w:val="28"/>
          <w:szCs w:val="28"/>
        </w:rPr>
        <w:t>анализ сайтов образовательных организаций</w:t>
      </w:r>
      <w:r w:rsidR="009C6C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3FD4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участвующих в НОК</w:t>
      </w:r>
      <w:r w:rsidR="00073F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197BCA6" w14:textId="56C00F03" w:rsidR="00536A94" w:rsidRPr="00A7170E" w:rsidRDefault="00073FD4" w:rsidP="002105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Осуществить рейтингование образовательных </w:t>
      </w:r>
      <w:r w:rsidR="00CD24E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города Лермо</w:t>
      </w:r>
      <w:r w:rsidR="00CD24E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тов</w:t>
      </w:r>
      <w:r w:rsidR="00CD24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2CCCC0" w14:textId="282B1FE6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Методология исследования: 1) проведение количественного формал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зованного опроса различных субъектов образовательного процесса на терр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тории 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0368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; 2) анализ и интерпретация полученных эмпирических данных; 3) подготовка аналитического отчета.</w:t>
      </w:r>
    </w:p>
    <w:p w14:paraId="2BA1E42E" w14:textId="7F1DA56B" w:rsidR="00536A94" w:rsidRPr="00A7170E" w:rsidRDefault="00536A94" w:rsidP="008910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В результате исследования</w:t>
      </w:r>
      <w:r w:rsidR="009C6C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оценка качества условий ос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ществления образовательной деятельности организациями, осуществляющ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ми образовательную деятельность в области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дошкольного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68AE">
        <w:rPr>
          <w:rFonts w:ascii="Times New Roman" w:hAnsi="Times New Roman"/>
          <w:color w:val="000000" w:themeColor="text1"/>
          <w:sz w:val="28"/>
          <w:szCs w:val="28"/>
        </w:rPr>
        <w:t xml:space="preserve">среднего общего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и дополнительного</w:t>
      </w:r>
      <w:r w:rsidR="00A02667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города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 xml:space="preserve"> Лермонтов</w:t>
      </w:r>
      <w:r w:rsidR="00A0266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делены проблемы, характерные для образовательных организаций </w:t>
      </w:r>
      <w:r w:rsidR="002105DD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4" w:name="_Toc482651624"/>
    </w:p>
    <w:p w14:paraId="705B8131" w14:textId="0C283665" w:rsidR="008910AB" w:rsidRPr="00A7170E" w:rsidRDefault="008910AB" w:rsidP="001C5B8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BB8326" w14:textId="2B9D2CD3" w:rsidR="00536A94" w:rsidRPr="00A7170E" w:rsidRDefault="00536A94" w:rsidP="008910AB">
      <w:pPr>
        <w:pStyle w:val="2"/>
      </w:pPr>
      <w:bookmarkStart w:id="5" w:name="_Toc482651625"/>
      <w:bookmarkStart w:id="6" w:name="_Toc19198318"/>
      <w:bookmarkEnd w:id="4"/>
      <w:r w:rsidRPr="00A7170E">
        <w:rPr>
          <w:noProof/>
        </w:rPr>
        <w:t>1.</w:t>
      </w:r>
      <w:r w:rsidR="00214622" w:rsidRPr="00A7170E">
        <w:rPr>
          <w:noProof/>
        </w:rPr>
        <w:t>3</w:t>
      </w:r>
      <w:r w:rsidRPr="00A7170E">
        <w:rPr>
          <w:noProof/>
        </w:rPr>
        <w:t xml:space="preserve"> МЕТОДИКА ПРОВЕДЕНИЯ НОК. ПРЕДЕЛЬНАЯ ОШИБКА РЕПРЕЗЕНТАТИВНОСТИ</w:t>
      </w:r>
      <w:bookmarkEnd w:id="5"/>
      <w:bookmarkEnd w:id="6"/>
      <w:r w:rsidRPr="00A7170E">
        <w:t xml:space="preserve"> </w:t>
      </w:r>
    </w:p>
    <w:p w14:paraId="40A34779" w14:textId="320FB2E4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Независимая оценка</w:t>
      </w:r>
      <w:r w:rsidRPr="00073FD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568B8" w:rsidRPr="008568B8">
        <w:rPr>
          <w:rFonts w:ascii="Times New Roman" w:hAnsi="Times New Roman"/>
          <w:color w:val="000000" w:themeColor="text1"/>
          <w:sz w:val="28"/>
          <w:szCs w:val="28"/>
        </w:rPr>
        <w:t>качества условий предоставления образовател</w:t>
      </w:r>
      <w:r w:rsidR="008568B8" w:rsidRPr="008568B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568B8" w:rsidRPr="008568B8">
        <w:rPr>
          <w:rFonts w:ascii="Times New Roman" w:hAnsi="Times New Roman"/>
          <w:color w:val="000000" w:themeColor="text1"/>
          <w:sz w:val="28"/>
          <w:szCs w:val="28"/>
        </w:rPr>
        <w:t xml:space="preserve">ных услуг </w:t>
      </w:r>
      <w:r w:rsidR="001C5CDE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образовательных организациях </w:t>
      </w:r>
      <w:r w:rsidR="00026E70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863B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568B8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проводится в форме социологического исследования, которое выражается в определении уровня удовлетворенности населения услугами в области условий предоста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ления образовательных услуг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дошкольного</w:t>
      </w:r>
      <w:r w:rsidR="00026E7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14CBD">
        <w:rPr>
          <w:rFonts w:ascii="Times New Roman" w:hAnsi="Times New Roman"/>
          <w:color w:val="000000" w:themeColor="text1"/>
          <w:sz w:val="28"/>
          <w:szCs w:val="28"/>
        </w:rPr>
        <w:t xml:space="preserve">среднего общего 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и дополнител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23DF5">
        <w:rPr>
          <w:rFonts w:ascii="Times New Roman" w:hAnsi="Times New Roman"/>
          <w:color w:val="000000" w:themeColor="text1"/>
          <w:sz w:val="28"/>
          <w:szCs w:val="28"/>
        </w:rPr>
        <w:t>ного образования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2F9B629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Методология рейтингования образовательных организаций осущест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ляется с учетом новейших научных достижений в области управления обр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зованием, современных общественных запросов, а также системных приор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тетов государственной политики в сфере образования, зафиксированных в программных правительственных документах, нормативно-правовых и 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структивно-методических материалах: </w:t>
      </w:r>
    </w:p>
    <w:p w14:paraId="50CE2E7E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 декабря 2012 года № 273-ФЗ (статья 95 «Независимая оценка качества обр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зования»); </w:t>
      </w:r>
    </w:p>
    <w:p w14:paraId="10DA6B52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Федеральный закон от 4 апреля 2005 г. № 32-ФЗ «Об Общественной Палате Российской Федерации» (п. 1-2 статьи 2 «Общественная палата пр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звана обеспечить согласование общественно значимых интересов граждан Российской Федерации, общественных объединений, органов государстве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ной власти и органов местного самоуправления для решения наиболее ва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ных вопросов экономического и социального развития, обеспечения наци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нальной безопасности, защиты прав и свобод граждан Российской Федер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ции, конституционного строя Российской Федерации и демократических принципов развития гражданского общества в Российской Федерации»);</w:t>
      </w:r>
    </w:p>
    <w:p w14:paraId="2653F092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Указ Президента Российской Федерации от 7 мая 2012 г. № 597 «О м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роприятиях по реализации государственной социальной политики» (по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пункт «к» пункта 1 «...обеспечить формирование независимой системы оце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14:paraId="7D40EB53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Указ Президента Российской Федерации от 21 августа 2012 года №1199 «Об </w:t>
      </w:r>
      <w:r w:rsidRPr="008076EC">
        <w:rPr>
          <w:rFonts w:ascii="Times New Roman" w:hAnsi="Times New Roman"/>
          <w:color w:val="000000" w:themeColor="text1"/>
          <w:sz w:val="28"/>
          <w:szCs w:val="28"/>
        </w:rPr>
        <w:t>оценке эффективности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органов исполнительной власти субъектов Российской Федерации» с изменениями и дополнениями от 28 д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кабря 2012 года;</w:t>
      </w:r>
    </w:p>
    <w:p w14:paraId="3E90CAA2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10 июля 2013 г. №582 «Об утверждении Правил размещения на официальном сайте обр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зовательной организации в информационно-коммуникационной сети Инте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нет и обновления информации об образовательной организации»;</w:t>
      </w:r>
    </w:p>
    <w:p w14:paraId="53BA8FE1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Государственная программа Российской Федерации «Развитие образ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вания (2013-2020 годы)», утвержденная распоряжением Правительства Ро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сийской Федерации от 15 мая 2013 г. № 792–р; Подпрограмма 3. Развитие с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стемы оценки качества образования и информационной прозрачности сист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мы образования;</w:t>
      </w:r>
    </w:p>
    <w:p w14:paraId="372E7B36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России от 14 июня 2013 г. № 462 «Об утверждении порядка проведения самообследования образов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тельной организации»;</w:t>
      </w:r>
    </w:p>
    <w:p w14:paraId="0D39A39B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Правила формирования независимой системы оценки качества работы организаций, оказывающих социальные услуги (постановление Правител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ства Российской Федерации от 30 марта 2013 г. № 286 «О формировании 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зависимой системы оценки качества работы организаций, оказывающих с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циальные услуги»); </w:t>
      </w:r>
    </w:p>
    <w:p w14:paraId="774634BE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13 ма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та 2019 года № 114 «Об утверждении показателей, характеризующих общие критерии оценки качества условий осуществления образовательной деятел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тельным общеобразовательным программам». </w:t>
      </w:r>
    </w:p>
    <w:p w14:paraId="5B624925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01"/>
      <w:r w:rsidRPr="00A7170E">
        <w:rPr>
          <w:rFonts w:ascii="Times New Roman" w:hAnsi="Times New Roman"/>
          <w:color w:val="000000" w:themeColor="text1"/>
          <w:sz w:val="28"/>
          <w:szCs w:val="28"/>
        </w:rPr>
        <w:t>Единый порядок расчета показателей, характеризующих общие крит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рии оценки качества условий оказания услуг организациями в сфере культ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ры, охраны здоровья, образования, социального обслуживания и федерал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ными учреждениями медико-социальной экспертизы (далее соответственно – организации социальной сферы, Единый порядок), разработан в целях мет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дического обеспечения проведения независимой оценки качества условий оказания услуг организациями социальной сферы (далее – независимая оце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ка качества) в соответствии с частью 2 статьи 12 Федерального закона от 5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декабря 2017 г. № 392-ФЗ «О внесении изменений в отдельные законод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тельные акты Российской Федерации по вопросам совершенствования пр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ведения независимой оценки качества условий оказания услуг организаци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ми в сфере культуры, охраны здоровья, образования, социального обслуж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вания и федеральными учреждениями медико-социальной экспертизы».</w:t>
      </w:r>
    </w:p>
    <w:p w14:paraId="649CEE79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009"/>
      <w:bookmarkEnd w:id="7"/>
      <w:r w:rsidRPr="00A7170E">
        <w:rPr>
          <w:rFonts w:ascii="Times New Roman" w:hAnsi="Times New Roman"/>
          <w:color w:val="000000" w:themeColor="text1"/>
          <w:sz w:val="28"/>
          <w:szCs w:val="28"/>
        </w:rPr>
        <w:t>Показатели, характеризующие общие критерии оценки качества усл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вий оказания услуг организациями социальной сферы (далее соответственно – показатели оценки качества, критерии оценки качества), установлены: в сфере образования – приказом Министерства образования и науки Росси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ской Федерации от 5 декабря 2014 г. № 1547 «Об утверждении показателей, характеризующих общие критерии оценки качества образовательной де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тельности организаций, осуществляющих образовательную деятельность» (зарегистрирован  Министерством юстиции Российской Федерации 2 февр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ля 2015 г., регистрационный № 35837); </w:t>
      </w:r>
    </w:p>
    <w:bookmarkEnd w:id="8"/>
    <w:p w14:paraId="73759695" w14:textId="5A554CA4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Значения показателей оценки качества рассчитываются в баллах</w:t>
      </w:r>
      <w:r w:rsidR="00263D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и их максимально возможное значение составляет 100 баллов:</w:t>
      </w:r>
    </w:p>
    <w:p w14:paraId="011ED149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а) для каждого показателя оценки качества;</w:t>
      </w:r>
    </w:p>
    <w:p w14:paraId="164F9A70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б) по организации;</w:t>
      </w:r>
    </w:p>
    <w:p w14:paraId="06E48805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в) в целом по отрасли, муниципальному образованию, субъекту Ро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Федерации, Российской Федерации. </w:t>
      </w:r>
    </w:p>
    <w:p w14:paraId="0842D1D1" w14:textId="6A47B02F" w:rsidR="00536A94" w:rsidRPr="00A7170E" w:rsidRDefault="00536A94" w:rsidP="00536A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Исследование проводилось методом анкетирования в форме формал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зованного онла</w:t>
      </w:r>
      <w:r w:rsidR="00910F02">
        <w:rPr>
          <w:rFonts w:ascii="Times New Roman" w:hAnsi="Times New Roman"/>
          <w:bCs/>
          <w:color w:val="000000" w:themeColor="text1"/>
          <w:sz w:val="28"/>
          <w:szCs w:val="28"/>
        </w:rPr>
        <w:t>йн-интервью и бумажных носителях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различных субъектов о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разовательного процесса, постоянно проживающих на территории </w:t>
      </w:r>
      <w:r w:rsidR="00F37913">
        <w:rPr>
          <w:rFonts w:ascii="Times New Roman" w:hAnsi="Times New Roman"/>
          <w:bCs/>
          <w:color w:val="000000" w:themeColor="text1"/>
          <w:sz w:val="28"/>
          <w:szCs w:val="28"/>
        </w:rPr>
        <w:t>города Лермонтов</w:t>
      </w:r>
      <w:r w:rsidR="000B1E4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bCs/>
          <w:color w:val="000000" w:themeColor="text1"/>
          <w:sz w:val="28"/>
          <w:szCs w:val="28"/>
        </w:rPr>
        <w:t>,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14:paraId="0677FE48" w14:textId="63888702" w:rsidR="00536A94" w:rsidRPr="00A7170E" w:rsidRDefault="00F37913" w:rsidP="00536A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Анкета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различных субъектов образовательного процесса включил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себя вопросы, разделенные на смысловые блоки: блок вопросов о социал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E93BD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но-демографических 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>характеристиках респондентов, характеристиках обр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>зовательного процесса, критериях оценки качества образовательного проце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 в образовательных организациях </w:t>
      </w:r>
      <w:r w:rsidR="00F34692">
        <w:rPr>
          <w:rFonts w:ascii="Times New Roman" w:hAnsi="Times New Roman"/>
          <w:bCs/>
          <w:color w:val="000000" w:themeColor="text1"/>
          <w:sz w:val="28"/>
          <w:szCs w:val="28"/>
        </w:rPr>
        <w:t>города Лермонтов</w:t>
      </w:r>
      <w:r w:rsidR="00E93BD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536A94" w:rsidRPr="00A717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 </w:t>
      </w:r>
    </w:p>
    <w:p w14:paraId="4462C697" w14:textId="07B039F6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данных о демографической структуре населения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рода Лермонтов</w:t>
      </w:r>
      <w:r w:rsidR="00E93B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расчета численности выборочной совокупности по терр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ториям исследования был использован м</w:t>
      </w:r>
      <w:r w:rsidRPr="00A7170E">
        <w:rPr>
          <w:rFonts w:ascii="Times New Roman" w:hAnsi="Times New Roman"/>
          <w:iCs/>
          <w:color w:val="000000" w:themeColor="text1"/>
          <w:sz w:val="28"/>
          <w:szCs w:val="28"/>
        </w:rPr>
        <w:t>етод обобщающих показателей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(к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торый позволяет охарактеризовать половозрастную структуру и численность населения при помощи абсолютных и относительных величин) и методы 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терполяции и экстраполяции.</w:t>
      </w:r>
    </w:p>
    <w:p w14:paraId="158A17B7" w14:textId="77777777" w:rsidR="00536A94" w:rsidRPr="00A7170E" w:rsidRDefault="00536A94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На первом этапе обработки данных проведена проверка их достоверн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сти, которая осуществлялась в два этапа:</w:t>
      </w:r>
    </w:p>
    <w:p w14:paraId="6DBC8DD6" w14:textId="77777777" w:rsidR="00536A94" w:rsidRPr="00A7170E" w:rsidRDefault="00536A94" w:rsidP="00536A94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анализ корректности ввода данных путем случайно-выборочного соп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ставления материалов в электронной базе данных, проверка дубликатов наблюдений;</w:t>
      </w:r>
    </w:p>
    <w:p w14:paraId="759A3A15" w14:textId="6573A985" w:rsidR="00536A94" w:rsidRPr="00A7170E" w:rsidRDefault="00536A94" w:rsidP="00536A94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при помощи специализированных алгоритмов языка программирования для статистических вычислений </w:t>
      </w:r>
      <w:r w:rsidRPr="00A7170E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(sort cases, weight), проведен ремонт выборки в соответствии с социально-демографическими характеристик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ми населения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6B49C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представленными в анкете.</w:t>
      </w:r>
    </w:p>
    <w:p w14:paraId="38B334D6" w14:textId="5DD8B0DF" w:rsidR="00536A94" w:rsidRPr="00A7170E" w:rsidRDefault="00B24E68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Расчё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т показателей, характеризующих общие критерии оценки кач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ства условий оказания услуг организациями в сфере образования, осущест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лялся согласно методике, утвержденной приказом Минтруда России от 31 мая 2018 года (№ 344н), а также приказом Министерства Просвещения Ро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сийской Федерации от 13 марта 2019 года № 114 «Об утверждении показат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лей, характеризующих общие критерии оценки качества условий осущест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ления образовательной деятельности организациями, осуществляющими о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разовательную деятельность по основным общеобразовательным програ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мам среднего профессионального образования, основным программам пр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фессионального обучения, дополнительным общеобразовательным програ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36A94" w:rsidRPr="00A7170E">
        <w:rPr>
          <w:rFonts w:ascii="Times New Roman" w:hAnsi="Times New Roman"/>
          <w:color w:val="000000" w:themeColor="text1"/>
          <w:sz w:val="28"/>
          <w:szCs w:val="28"/>
        </w:rPr>
        <w:t>мам</w:t>
      </w:r>
      <w:r w:rsidR="008910AB" w:rsidRPr="00A7170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3C3D66AC" w14:textId="77777777" w:rsidR="008910AB" w:rsidRPr="00A7170E" w:rsidRDefault="008910AB" w:rsidP="00536A9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2285D0" w14:textId="2B158FD5" w:rsidR="00747E1B" w:rsidRPr="00A7170E" w:rsidRDefault="00B516D6" w:rsidP="00214622">
      <w:pPr>
        <w:pStyle w:val="2"/>
        <w:rPr>
          <w:noProof/>
        </w:rPr>
      </w:pPr>
      <w:bookmarkStart w:id="9" w:name="_Toc479623572"/>
      <w:bookmarkStart w:id="10" w:name="_Toc482651626"/>
      <w:bookmarkStart w:id="11" w:name="_Toc19198319"/>
      <w:r w:rsidRPr="00A7170E">
        <w:rPr>
          <w:noProof/>
        </w:rPr>
        <w:lastRenderedPageBreak/>
        <w:t>1.</w:t>
      </w:r>
      <w:r w:rsidR="00214622" w:rsidRPr="00A7170E">
        <w:rPr>
          <w:noProof/>
        </w:rPr>
        <w:t>4.</w:t>
      </w:r>
      <w:r w:rsidRPr="00A7170E">
        <w:rPr>
          <w:noProof/>
        </w:rPr>
        <w:t xml:space="preserve"> СТРУКТУРА И ХАРАКТЕРИСТИКА ВЫБОРОЧНОЙ СОВОКУПНОСТИ ИССЛЕДОВАНИЯ</w:t>
      </w:r>
      <w:bookmarkEnd w:id="9"/>
      <w:bookmarkEnd w:id="10"/>
      <w:bookmarkEnd w:id="11"/>
    </w:p>
    <w:p w14:paraId="025766D9" w14:textId="77777777" w:rsidR="00747E1B" w:rsidRPr="00A7170E" w:rsidRDefault="00747E1B" w:rsidP="00AA7A78">
      <w:pPr>
        <w:pStyle w:val="a3"/>
        <w:spacing w:before="0" w:after="0"/>
        <w:ind w:firstLine="708"/>
        <w:rPr>
          <w:color w:val="000000" w:themeColor="text1"/>
          <w:sz w:val="28"/>
          <w:szCs w:val="28"/>
        </w:rPr>
      </w:pPr>
      <w:r w:rsidRPr="00A7170E">
        <w:rPr>
          <w:color w:val="000000" w:themeColor="text1"/>
          <w:sz w:val="28"/>
          <w:szCs w:val="28"/>
        </w:rPr>
        <w:t xml:space="preserve">Для анализа первичной информации (электронного массива данных по результатам эмпирического исследования) в целях </w:t>
      </w:r>
      <w:r w:rsidRPr="00A7170E">
        <w:rPr>
          <w:snapToGrid w:val="0"/>
          <w:color w:val="000000" w:themeColor="text1"/>
          <w:sz w:val="28"/>
          <w:szCs w:val="28"/>
        </w:rPr>
        <w:t xml:space="preserve">выявления латентных </w:t>
      </w:r>
      <w:r w:rsidRPr="00A7170E">
        <w:rPr>
          <w:color w:val="000000" w:themeColor="text1"/>
          <w:sz w:val="28"/>
          <w:szCs w:val="28"/>
        </w:rPr>
        <w:t xml:space="preserve">причинно-следственных связей признаков были использованы </w:t>
      </w:r>
      <w:r w:rsidRPr="00A7170E">
        <w:rPr>
          <w:snapToGrid w:val="0"/>
          <w:color w:val="000000" w:themeColor="text1"/>
          <w:sz w:val="28"/>
          <w:szCs w:val="28"/>
        </w:rPr>
        <w:t>многомерные методы статистического анализа данных:</w:t>
      </w:r>
      <w:r w:rsidRPr="00A7170E">
        <w:rPr>
          <w:color w:val="000000" w:themeColor="text1"/>
          <w:sz w:val="28"/>
          <w:szCs w:val="28"/>
        </w:rPr>
        <w:t xml:space="preserve"> </w:t>
      </w:r>
      <w:r w:rsidRPr="00A7170E">
        <w:rPr>
          <w:snapToGrid w:val="0"/>
          <w:color w:val="000000" w:themeColor="text1"/>
          <w:sz w:val="28"/>
          <w:szCs w:val="28"/>
        </w:rPr>
        <w:t>анализ соответствий, кластерный анализ, двухэтапный кластерный анализ и метод «деревьев решений (</w:t>
      </w:r>
      <w:r w:rsidRPr="00A7170E">
        <w:rPr>
          <w:snapToGrid w:val="0"/>
          <w:color w:val="000000" w:themeColor="text1"/>
          <w:sz w:val="28"/>
          <w:szCs w:val="28"/>
          <w:lang w:val="en-US"/>
        </w:rPr>
        <w:t>CHAID</w:t>
      </w:r>
      <w:r w:rsidRPr="00A7170E">
        <w:rPr>
          <w:snapToGrid w:val="0"/>
          <w:color w:val="000000" w:themeColor="text1"/>
          <w:sz w:val="28"/>
          <w:szCs w:val="28"/>
        </w:rPr>
        <w:t xml:space="preserve">) </w:t>
      </w:r>
      <w:r w:rsidRPr="00A7170E">
        <w:rPr>
          <w:color w:val="000000" w:themeColor="text1"/>
          <w:sz w:val="28"/>
          <w:szCs w:val="28"/>
        </w:rPr>
        <w:t xml:space="preserve">на базе пакета </w:t>
      </w:r>
      <w:r w:rsidRPr="00A7170E">
        <w:rPr>
          <w:color w:val="000000" w:themeColor="text1"/>
          <w:sz w:val="28"/>
          <w:szCs w:val="28"/>
          <w:lang w:val="en-US"/>
        </w:rPr>
        <w:t>IBM</w:t>
      </w:r>
      <w:r w:rsidRPr="00A7170E">
        <w:rPr>
          <w:color w:val="000000" w:themeColor="text1"/>
          <w:sz w:val="28"/>
          <w:szCs w:val="28"/>
        </w:rPr>
        <w:t xml:space="preserve"> </w:t>
      </w:r>
      <w:r w:rsidRPr="00A7170E">
        <w:rPr>
          <w:color w:val="000000" w:themeColor="text1"/>
          <w:sz w:val="28"/>
          <w:szCs w:val="28"/>
          <w:lang w:val="en-US"/>
        </w:rPr>
        <w:t>SPSS</w:t>
      </w:r>
      <w:r w:rsidRPr="00A7170E">
        <w:rPr>
          <w:color w:val="000000" w:themeColor="text1"/>
          <w:sz w:val="28"/>
          <w:szCs w:val="28"/>
        </w:rPr>
        <w:t xml:space="preserve"> </w:t>
      </w:r>
      <w:r w:rsidRPr="00A7170E">
        <w:rPr>
          <w:bCs/>
          <w:color w:val="000000" w:themeColor="text1"/>
          <w:sz w:val="28"/>
          <w:szCs w:val="28"/>
        </w:rPr>
        <w:t>Statistics 23.0</w:t>
      </w:r>
      <w:r w:rsidRPr="00A7170E">
        <w:rPr>
          <w:rStyle w:val="a7"/>
          <w:color w:val="000000" w:themeColor="text1"/>
          <w:sz w:val="28"/>
          <w:szCs w:val="28"/>
        </w:rPr>
        <w:footnoteReference w:id="1"/>
      </w:r>
      <w:r w:rsidRPr="00A7170E">
        <w:rPr>
          <w:bCs/>
          <w:color w:val="000000" w:themeColor="text1"/>
          <w:sz w:val="28"/>
          <w:szCs w:val="28"/>
        </w:rPr>
        <w:t xml:space="preserve">, </w:t>
      </w:r>
      <w:r w:rsidRPr="00A7170E">
        <w:rPr>
          <w:bCs/>
          <w:color w:val="000000" w:themeColor="text1"/>
          <w:sz w:val="28"/>
          <w:szCs w:val="28"/>
          <w:lang w:val="en-US"/>
        </w:rPr>
        <w:t>Excel</w:t>
      </w:r>
      <w:r w:rsidRPr="00A7170E">
        <w:rPr>
          <w:bCs/>
          <w:color w:val="000000" w:themeColor="text1"/>
          <w:sz w:val="28"/>
          <w:szCs w:val="28"/>
        </w:rPr>
        <w:t>, язык программир</w:t>
      </w:r>
      <w:r w:rsidRPr="00A7170E">
        <w:rPr>
          <w:bCs/>
          <w:color w:val="000000" w:themeColor="text1"/>
          <w:sz w:val="28"/>
          <w:szCs w:val="28"/>
        </w:rPr>
        <w:t>о</w:t>
      </w:r>
      <w:r w:rsidRPr="00A7170E">
        <w:rPr>
          <w:bCs/>
          <w:color w:val="000000" w:themeColor="text1"/>
          <w:sz w:val="28"/>
          <w:szCs w:val="28"/>
        </w:rPr>
        <w:t xml:space="preserve">вания для статистических вычислений </w:t>
      </w:r>
      <w:r w:rsidRPr="00A7170E">
        <w:rPr>
          <w:bCs/>
          <w:color w:val="000000" w:themeColor="text1"/>
          <w:sz w:val="28"/>
          <w:szCs w:val="28"/>
          <w:lang w:val="en-US"/>
        </w:rPr>
        <w:t>R</w:t>
      </w:r>
      <w:r w:rsidRPr="00A7170E">
        <w:rPr>
          <w:color w:val="000000" w:themeColor="text1"/>
          <w:sz w:val="28"/>
          <w:szCs w:val="28"/>
        </w:rPr>
        <w:t>.</w:t>
      </w:r>
    </w:p>
    <w:p w14:paraId="6E1142B5" w14:textId="6DEC4E28" w:rsidR="00747E1B" w:rsidRPr="00A7170E" w:rsidRDefault="00747E1B" w:rsidP="00747E1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При анализе материалов и результатов исследования использовались одномерные методы анализа данных: анализ частотных распределений, ан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лиз таблиц сопряженности, корреляционный анализ. Для проверки выявл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ния стати</w:t>
      </w:r>
      <w:r w:rsidR="00D337CD">
        <w:rPr>
          <w:rFonts w:ascii="Times New Roman" w:hAnsi="Times New Roman"/>
          <w:color w:val="000000" w:themeColor="text1"/>
          <w:sz w:val="28"/>
          <w:szCs w:val="28"/>
        </w:rPr>
        <w:t>сти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ческой связи между переменными применялись: критерий хи-квадрат, методы оц</w:t>
      </w:r>
      <w:r w:rsidR="009A198C">
        <w:rPr>
          <w:rFonts w:ascii="Times New Roman" w:hAnsi="Times New Roman"/>
          <w:color w:val="000000" w:themeColor="text1"/>
          <w:sz w:val="28"/>
          <w:szCs w:val="28"/>
        </w:rPr>
        <w:t>енки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риска, тест МакНемара, а также коэффициенты </w:t>
      </w:r>
      <w:r w:rsidRPr="00A7170E">
        <w:rPr>
          <w:rFonts w:ascii="Times New Roman" w:hAnsi="Times New Roman"/>
          <w:color w:val="000000" w:themeColor="text1"/>
          <w:sz w:val="28"/>
          <w:szCs w:val="28"/>
          <w:lang w:val="en-US"/>
        </w:rPr>
        <w:t>F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A7170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Крамера. При оценке наличия статистической связи между двумерными п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ременными были использованы статистики Кокрена и Ментеля-Хенцеля.</w:t>
      </w:r>
    </w:p>
    <w:p w14:paraId="27391C95" w14:textId="1A1FF4A9" w:rsidR="00747E1B" w:rsidRPr="00A7170E" w:rsidRDefault="00747E1B" w:rsidP="00747E1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Общая логика анализа полученных данных предполагает следующую структуру построения отчета: анализ обобщенного мнения получателей обр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зовательных услуг (родите</w:t>
      </w:r>
      <w:r w:rsidR="006C02A2">
        <w:rPr>
          <w:rFonts w:ascii="Times New Roman" w:hAnsi="Times New Roman"/>
          <w:color w:val="000000" w:themeColor="text1"/>
          <w:sz w:val="28"/>
          <w:szCs w:val="28"/>
        </w:rPr>
        <w:t>лей (законных представителей))</w:t>
      </w:r>
      <w:r w:rsidR="008C666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2538A" w:rsidRPr="00A7170E">
        <w:rPr>
          <w:rFonts w:ascii="Times New Roman" w:hAnsi="Times New Roman"/>
          <w:color w:val="000000" w:themeColor="text1"/>
          <w:sz w:val="28"/>
          <w:szCs w:val="28"/>
        </w:rPr>
        <w:t>контент-анализ сайтов образовательных</w:t>
      </w:r>
      <w:r w:rsidR="00CF3BE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="00B2538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рейтинг образовательных </w:t>
      </w:r>
      <w:r w:rsidR="00CF3BE2" w:rsidRPr="00A7170E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AA7A78" w:rsidRPr="00A717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972CF5" w14:textId="1905F5CE" w:rsidR="00C909AE" w:rsidRPr="00A7170E" w:rsidRDefault="00817331" w:rsidP="006704C5">
      <w:pPr>
        <w:tabs>
          <w:tab w:val="left" w:pos="3261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4B38F91" wp14:editId="03A134A2">
            <wp:extent cx="5754370" cy="3620726"/>
            <wp:effectExtent l="0" t="0" r="17780" b="1841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0467A8-E5F1-4FE3-80D6-6CCCE1245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3A42E7" w14:textId="3B5B4B59" w:rsidR="003023F3" w:rsidRPr="00A7170E" w:rsidRDefault="00C909AE" w:rsidP="00F92C1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Рисунок 1. Возраст участников исследования из числа родителей (зако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ных представителей) получателей образовательных услуг (%)</w:t>
      </w:r>
    </w:p>
    <w:p w14:paraId="386666EE" w14:textId="77777777" w:rsidR="00C909AE" w:rsidRPr="00A7170E" w:rsidRDefault="00C909AE" w:rsidP="00F92C1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3D28C9" w14:textId="064447CC" w:rsidR="008456BA" w:rsidRPr="00A7170E" w:rsidRDefault="00817331" w:rsidP="0081733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drawing>
          <wp:inline distT="0" distB="0" distL="0" distR="0" wp14:anchorId="0483159C" wp14:editId="6BEB1B63">
            <wp:extent cx="5691549" cy="3545840"/>
            <wp:effectExtent l="0" t="0" r="4445" b="1651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3A6D1F-FB7F-4CB6-B901-8FB834B26D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3F1B0E" w14:textId="2786DCFD" w:rsidR="00C909AE" w:rsidRPr="00A7170E" w:rsidRDefault="00C909AE" w:rsidP="00C909A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Рисунок 2. Гендерное распределение участников исследования из числа родителей (законных представителей) получателей образовательных услуг (%)</w:t>
      </w:r>
    </w:p>
    <w:p w14:paraId="575C5A8D" w14:textId="0D0AC5F1" w:rsidR="00817331" w:rsidRPr="00A7170E" w:rsidRDefault="00817331" w:rsidP="00C909A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B4A195" w14:textId="0B55B8F4" w:rsidR="00012FC2" w:rsidRPr="00A7170E" w:rsidRDefault="00012FC2" w:rsidP="008910AB">
      <w:pPr>
        <w:pStyle w:val="1"/>
        <w:spacing w:before="0" w:line="360" w:lineRule="auto"/>
        <w:jc w:val="both"/>
        <w:rPr>
          <w:noProof/>
          <w:color w:val="000000" w:themeColor="text1"/>
        </w:rPr>
      </w:pPr>
      <w:bookmarkStart w:id="12" w:name="_Toc482651627"/>
      <w:bookmarkStart w:id="13" w:name="_Toc19198320"/>
      <w:r w:rsidRPr="00A7170E">
        <w:rPr>
          <w:noProof/>
          <w:color w:val="000000" w:themeColor="text1"/>
        </w:rPr>
        <w:t xml:space="preserve">2. РЕЗУЛЬТАТЫ ОБОБЩЕННОГО МНЕНИЯ СУБЪЕКТОВ ОБРАЗОВАТЕЛЬНОГО ПРОЦЕССА О КАЧЕСТВЕ </w:t>
      </w:r>
      <w:r w:rsidR="003023F3" w:rsidRPr="00A7170E">
        <w:rPr>
          <w:noProof/>
          <w:color w:val="000000" w:themeColor="text1"/>
        </w:rPr>
        <w:t xml:space="preserve">УСЛОВИЙ ПРЕДОСТАВЛЕНИЯ УСЛУГ </w:t>
      </w:r>
      <w:bookmarkEnd w:id="12"/>
      <w:r w:rsidR="00BD5678" w:rsidRPr="00BD5678">
        <w:rPr>
          <w:noProof/>
          <w:color w:val="000000" w:themeColor="text1"/>
        </w:rPr>
        <w:t xml:space="preserve">В ОРГАНИЗАЦИЯХ </w:t>
      </w:r>
      <w:r w:rsidR="00062875">
        <w:rPr>
          <w:noProof/>
          <w:color w:val="000000" w:themeColor="text1"/>
        </w:rPr>
        <w:t>ДОШКОЛЬНОГО</w:t>
      </w:r>
      <w:r w:rsidR="00B46C00">
        <w:rPr>
          <w:noProof/>
          <w:color w:val="000000" w:themeColor="text1"/>
        </w:rPr>
        <w:t xml:space="preserve">, </w:t>
      </w:r>
      <w:r w:rsidR="004E092E">
        <w:rPr>
          <w:noProof/>
          <w:color w:val="000000" w:themeColor="text1"/>
        </w:rPr>
        <w:t xml:space="preserve">СРЕДНЕГО ОБЩЕГО </w:t>
      </w:r>
      <w:r w:rsidR="00062875">
        <w:rPr>
          <w:noProof/>
          <w:color w:val="000000" w:themeColor="text1"/>
        </w:rPr>
        <w:t xml:space="preserve">И </w:t>
      </w:r>
      <w:r w:rsidR="00BD5678" w:rsidRPr="00BD5678">
        <w:rPr>
          <w:noProof/>
          <w:color w:val="000000" w:themeColor="text1"/>
        </w:rPr>
        <w:t xml:space="preserve">ДОПОЛНИТЕЛЬНОГО ОБРАЗОВАНИЯ </w:t>
      </w:r>
      <w:bookmarkEnd w:id="13"/>
      <w:r w:rsidR="00B46C00">
        <w:rPr>
          <w:noProof/>
          <w:color w:val="000000" w:themeColor="text1"/>
        </w:rPr>
        <w:t>ГОРОДА ЛЕРМОНТОВ</w:t>
      </w:r>
      <w:r w:rsidR="004E092E">
        <w:rPr>
          <w:noProof/>
          <w:color w:val="000000" w:themeColor="text1"/>
        </w:rPr>
        <w:t>А</w:t>
      </w:r>
      <w:r w:rsidR="00062875">
        <w:rPr>
          <w:noProof/>
          <w:color w:val="000000" w:themeColor="text1"/>
        </w:rPr>
        <w:t xml:space="preserve"> СТАВРОПОЛЬСКОГО КРАЯ</w:t>
      </w:r>
    </w:p>
    <w:p w14:paraId="37A782CF" w14:textId="19697ED6" w:rsidR="00012FC2" w:rsidRPr="00A7170E" w:rsidRDefault="00B516D6" w:rsidP="00214622">
      <w:pPr>
        <w:pStyle w:val="2"/>
        <w:rPr>
          <w:noProof/>
        </w:rPr>
      </w:pPr>
      <w:bookmarkStart w:id="14" w:name="_Toc482651628"/>
      <w:bookmarkStart w:id="15" w:name="_Toc19198321"/>
      <w:r w:rsidRPr="00A7170E">
        <w:rPr>
          <w:noProof/>
        </w:rPr>
        <w:t xml:space="preserve">2.1 ОЦЕНКА КАЧЕСТВА УСЛОВИЙ ПРЕДОСТАВЛЕНИЯ УСЛУГ </w:t>
      </w:r>
      <w:bookmarkEnd w:id="14"/>
      <w:r w:rsidRPr="00A7170E">
        <w:rPr>
          <w:noProof/>
        </w:rPr>
        <w:t xml:space="preserve">В </w:t>
      </w:r>
      <w:r w:rsidR="005F39FC" w:rsidRPr="00A7170E">
        <w:rPr>
          <w:noProof/>
        </w:rPr>
        <w:t xml:space="preserve">ОРГАНИЗАЦИЯХ </w:t>
      </w:r>
      <w:r w:rsidR="00062875">
        <w:rPr>
          <w:noProof/>
        </w:rPr>
        <w:t>ДОШКОЛЬНОГО</w:t>
      </w:r>
      <w:r w:rsidR="00B46C00">
        <w:rPr>
          <w:noProof/>
        </w:rPr>
        <w:t xml:space="preserve">, </w:t>
      </w:r>
      <w:r w:rsidR="004E092E" w:rsidRPr="004E092E">
        <w:rPr>
          <w:noProof/>
        </w:rPr>
        <w:t xml:space="preserve">СРЕДНЕГО ОБЩЕГО </w:t>
      </w:r>
      <w:r w:rsidR="00062875">
        <w:rPr>
          <w:noProof/>
        </w:rPr>
        <w:t xml:space="preserve">И </w:t>
      </w:r>
      <w:r w:rsidR="005F39FC" w:rsidRPr="00A7170E">
        <w:rPr>
          <w:noProof/>
        </w:rPr>
        <w:t>ДОПОЛНИТЕЛЬНОГО</w:t>
      </w:r>
      <w:r w:rsidR="004E092E">
        <w:rPr>
          <w:noProof/>
        </w:rPr>
        <w:t xml:space="preserve"> </w:t>
      </w:r>
      <w:r w:rsidR="00062875">
        <w:rPr>
          <w:noProof/>
        </w:rPr>
        <w:t xml:space="preserve"> </w:t>
      </w:r>
      <w:r w:rsidR="005F39FC" w:rsidRPr="00A7170E">
        <w:rPr>
          <w:noProof/>
        </w:rPr>
        <w:t>ОБРАЗОВАНИЯ</w:t>
      </w:r>
      <w:r w:rsidRPr="00A7170E">
        <w:rPr>
          <w:noProof/>
        </w:rPr>
        <w:t xml:space="preserve"> </w:t>
      </w:r>
      <w:bookmarkEnd w:id="15"/>
      <w:r w:rsidR="00B46C00">
        <w:rPr>
          <w:noProof/>
        </w:rPr>
        <w:t>ГОРОДА ЛЕРМОНТОВ</w:t>
      </w:r>
      <w:r w:rsidR="004E092E">
        <w:rPr>
          <w:noProof/>
        </w:rPr>
        <w:t>А</w:t>
      </w:r>
    </w:p>
    <w:p w14:paraId="30520316" w14:textId="2C09E9E6" w:rsidR="00412305" w:rsidRPr="00A7170E" w:rsidRDefault="00A84EEA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Анализ материалов и результатов исследования, позволил установить, что б</w:t>
      </w:r>
      <w:r w:rsidR="00412305" w:rsidRPr="00A7170E">
        <w:rPr>
          <w:rFonts w:ascii="Times New Roman" w:hAnsi="Times New Roman"/>
          <w:color w:val="000000" w:themeColor="text1"/>
          <w:sz w:val="28"/>
          <w:szCs w:val="28"/>
        </w:rPr>
        <w:t>ольшинство респондентов (</w:t>
      </w:r>
      <w:r w:rsidR="0074781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72FB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C699A" w:rsidRPr="00A717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2FB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1230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%) удовлетворены </w:t>
      </w:r>
      <w:r w:rsidR="001463A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организацией быта </w:t>
      </w:r>
      <w:r w:rsidR="0074781B">
        <w:rPr>
          <w:rFonts w:ascii="Times New Roman" w:hAnsi="Times New Roman"/>
          <w:color w:val="000000" w:themeColor="text1"/>
          <w:sz w:val="28"/>
          <w:szCs w:val="28"/>
        </w:rPr>
        <w:t xml:space="preserve">в образовательных организациях </w:t>
      </w:r>
      <w:r w:rsidR="00672FB4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B202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463AA" w:rsidRPr="00A7170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1230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Частично удовлетворены этим показателем </w:t>
      </w:r>
      <w:r w:rsidR="002F65C4">
        <w:rPr>
          <w:rFonts w:ascii="Times New Roman" w:hAnsi="Times New Roman"/>
          <w:color w:val="000000" w:themeColor="text1"/>
          <w:sz w:val="28"/>
          <w:szCs w:val="28"/>
        </w:rPr>
        <w:t>11,6</w:t>
      </w:r>
      <w:r w:rsidR="0041230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 участников исследования. </w:t>
      </w:r>
    </w:p>
    <w:p w14:paraId="75222776" w14:textId="2728A6BF" w:rsidR="00CC699A" w:rsidRPr="00A7170E" w:rsidRDefault="00CC699A" w:rsidP="008910A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drawing>
          <wp:inline distT="0" distB="0" distL="0" distR="0" wp14:anchorId="5D91C7E6" wp14:editId="2A865500">
            <wp:extent cx="5991225" cy="3888740"/>
            <wp:effectExtent l="0" t="0" r="9525" b="1651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4FA81D-727E-4DC3-AE90-F3627F376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401414" w14:textId="4DBE0122" w:rsidR="00CC699A" w:rsidRPr="00A7170E" w:rsidRDefault="00CC699A" w:rsidP="00CC699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Рисунок </w:t>
      </w:r>
      <w:r w:rsidR="004B159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91D46" w:rsidRPr="00A7170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Устра</w:t>
      </w:r>
      <w:r w:rsidR="0074781B">
        <w:rPr>
          <w:rFonts w:ascii="Times New Roman" w:hAnsi="Times New Roman"/>
          <w:b/>
          <w:color w:val="000000" w:themeColor="text1"/>
          <w:sz w:val="28"/>
          <w:szCs w:val="28"/>
        </w:rPr>
        <w:t>ивает ли Вас работа педагогов в образовательной орг</w:t>
      </w:r>
      <w:r w:rsidR="0074781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74781B">
        <w:rPr>
          <w:rFonts w:ascii="Times New Roman" w:hAnsi="Times New Roman"/>
          <w:b/>
          <w:color w:val="000000" w:themeColor="text1"/>
          <w:sz w:val="28"/>
          <w:szCs w:val="28"/>
        </w:rPr>
        <w:t>низации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(%)</w:t>
      </w:r>
    </w:p>
    <w:p w14:paraId="29E5D2A4" w14:textId="09AAE74D" w:rsidR="00CC699A" w:rsidRDefault="00CC699A" w:rsidP="008910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Абсолютное большинство участников исследования (</w:t>
      </w:r>
      <w:r w:rsidR="0074781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7017B">
        <w:rPr>
          <w:rFonts w:ascii="Times New Roman" w:hAnsi="Times New Roman"/>
          <w:color w:val="000000" w:themeColor="text1"/>
          <w:sz w:val="28"/>
          <w:szCs w:val="28"/>
        </w:rPr>
        <w:t>9,3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%) отметили, что их устраивает качество работы педагогов в </w:t>
      </w:r>
      <w:r w:rsidR="0074781B">
        <w:rPr>
          <w:rFonts w:ascii="Times New Roman" w:hAnsi="Times New Roman"/>
          <w:color w:val="000000" w:themeColor="text1"/>
          <w:sz w:val="28"/>
          <w:szCs w:val="28"/>
        </w:rPr>
        <w:t>образовательном учреждении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которое посещает их ребенок.</w:t>
      </w:r>
    </w:p>
    <w:p w14:paraId="070B3427" w14:textId="46695719" w:rsidR="00DC0975" w:rsidRPr="00A7170E" w:rsidRDefault="00DC0975" w:rsidP="008910A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032F">
        <w:rPr>
          <w:rFonts w:ascii="Times New Roman" w:hAnsi="Times New Roman"/>
          <w:color w:val="000000" w:themeColor="text1"/>
          <w:sz w:val="28"/>
          <w:szCs w:val="28"/>
        </w:rPr>
        <w:t xml:space="preserve">Наивысший уровень удовлетворенности </w:t>
      </w:r>
      <w:r w:rsidR="0045331F" w:rsidRPr="003E032F">
        <w:rPr>
          <w:rFonts w:ascii="Times New Roman" w:hAnsi="Times New Roman"/>
          <w:color w:val="000000" w:themeColor="text1"/>
          <w:sz w:val="28"/>
          <w:szCs w:val="28"/>
        </w:rPr>
        <w:t>работой педагогов образов</w:t>
      </w:r>
      <w:r w:rsidR="0045331F" w:rsidRPr="003E03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5331F" w:rsidRPr="003E032F">
        <w:rPr>
          <w:rFonts w:ascii="Times New Roman" w:hAnsi="Times New Roman"/>
          <w:color w:val="000000" w:themeColor="text1"/>
          <w:sz w:val="28"/>
          <w:szCs w:val="28"/>
        </w:rPr>
        <w:t xml:space="preserve">тельной организации высказали родители, чьи дети посещают </w:t>
      </w:r>
      <w:r w:rsidR="00383802" w:rsidRPr="003E032F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383802" w:rsidRPr="003E03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83802" w:rsidRPr="003E032F">
        <w:rPr>
          <w:rFonts w:ascii="Times New Roman" w:hAnsi="Times New Roman"/>
          <w:color w:val="000000" w:themeColor="text1"/>
          <w:sz w:val="28"/>
          <w:szCs w:val="28"/>
        </w:rPr>
        <w:t>ное бюджетное общеобразовательное учреждение «Средняя общеобразов</w:t>
      </w:r>
      <w:r w:rsidR="00383802" w:rsidRPr="003E032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83802" w:rsidRPr="003E032F">
        <w:rPr>
          <w:rFonts w:ascii="Times New Roman" w:hAnsi="Times New Roman"/>
          <w:color w:val="000000" w:themeColor="text1"/>
          <w:sz w:val="28"/>
          <w:szCs w:val="28"/>
        </w:rPr>
        <w:t xml:space="preserve">тельная школа № 2», </w:t>
      </w:r>
      <w:r w:rsidR="0045395B" w:rsidRPr="003E03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30C96" w:rsidRPr="003E032F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</w:t>
      </w:r>
      <w:r w:rsidR="00A30C96" w:rsidRPr="003E032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30C96" w:rsidRPr="003E032F">
        <w:rPr>
          <w:rFonts w:ascii="Times New Roman" w:hAnsi="Times New Roman"/>
          <w:color w:val="000000" w:themeColor="text1"/>
          <w:sz w:val="28"/>
          <w:szCs w:val="28"/>
        </w:rPr>
        <w:t>ное учреждение - детский сад комбинированного вида № 13 «Родничок»</w:t>
      </w:r>
      <w:r w:rsidR="0045331F" w:rsidRPr="003E03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395B" w:rsidRPr="003E032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5395B" w:rsidRPr="003E03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5395B" w:rsidRPr="003E032F">
        <w:rPr>
          <w:rFonts w:ascii="Times New Roman" w:hAnsi="Times New Roman"/>
          <w:color w:val="000000" w:themeColor="text1"/>
          <w:sz w:val="28"/>
          <w:szCs w:val="28"/>
        </w:rPr>
        <w:t>ниципальное бюджетное дошкольное образовательное учреждение центр развития ребёнка - детский сад № 11 «Малыш»</w:t>
      </w:r>
      <w:r w:rsidR="0045331F" w:rsidRPr="003E03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032F" w:rsidRPr="003E032F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 4».</w:t>
      </w:r>
    </w:p>
    <w:p w14:paraId="434B8D78" w14:textId="6D5A8E5E" w:rsidR="00CC699A" w:rsidRPr="00A7170E" w:rsidRDefault="0066057F" w:rsidP="00E507C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drawing>
          <wp:inline distT="0" distB="0" distL="0" distR="0" wp14:anchorId="55F3FF25" wp14:editId="42CED0E4">
            <wp:extent cx="5933878" cy="3185795"/>
            <wp:effectExtent l="0" t="0" r="10160" b="1460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59B96A-3517-4DB5-9137-DA4C03EB1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1566D5" w14:textId="3D9D339D" w:rsidR="0066057F" w:rsidRPr="00A7170E" w:rsidRDefault="0066057F" w:rsidP="0066057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Рисунок </w:t>
      </w:r>
      <w:r w:rsidR="003E032F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>. Довольны ли взаимоотношением родителей</w:t>
      </w:r>
      <w:r w:rsidR="004001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педагогов в о</w:t>
      </w:r>
      <w:r w:rsidR="00400106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400106">
        <w:rPr>
          <w:rFonts w:ascii="Times New Roman" w:hAnsi="Times New Roman"/>
          <w:b/>
          <w:color w:val="000000" w:themeColor="text1"/>
          <w:sz w:val="28"/>
          <w:szCs w:val="28"/>
        </w:rPr>
        <w:t>разовательной организации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(%)</w:t>
      </w:r>
    </w:p>
    <w:p w14:paraId="46148DDB" w14:textId="6BA22211" w:rsidR="0066057F" w:rsidRPr="008B0F8F" w:rsidRDefault="00287A99" w:rsidP="00287A9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Данные рисунка </w:t>
      </w:r>
      <w:r w:rsidR="003C7FC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показывают практически полную удовлетворенность 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законных представителей получателей </w:t>
      </w:r>
      <w:r w:rsidR="00400106" w:rsidRPr="008B0F8F">
        <w:rPr>
          <w:rFonts w:ascii="Times New Roman" w:hAnsi="Times New Roman"/>
          <w:color w:val="000000" w:themeColor="text1"/>
          <w:sz w:val="28"/>
          <w:szCs w:val="28"/>
        </w:rPr>
        <w:t>образовательных услуг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 их отношен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>ями с педагогами организации</w:t>
      </w:r>
      <w:r w:rsidR="00400106"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 (9</w:t>
      </w:r>
      <w:r w:rsidR="003C7FCC" w:rsidRPr="008B0F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00106" w:rsidRPr="008B0F8F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76282C" w:rsidRPr="008B0F8F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1FF9B8F" w14:textId="2E41B51C" w:rsidR="0045331F" w:rsidRPr="008B0F8F" w:rsidRDefault="0045331F" w:rsidP="00287A9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Наивысшие оценки уровня взаимоотношений родителей и педагогов относятся к таким образовательным организациям </w:t>
      </w:r>
      <w:r w:rsidR="003C7FCC" w:rsidRPr="008B0F8F">
        <w:rPr>
          <w:rFonts w:ascii="Times New Roman" w:hAnsi="Times New Roman"/>
          <w:color w:val="000000" w:themeColor="text1"/>
          <w:sz w:val="28"/>
          <w:szCs w:val="28"/>
        </w:rPr>
        <w:t>города Лермонто</w:t>
      </w:r>
      <w:r w:rsidR="00F1020B" w:rsidRPr="008B0F8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036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, как </w:t>
      </w:r>
      <w:r w:rsidR="00B036AF">
        <w:rPr>
          <w:rFonts w:ascii="Times New Roman" w:hAnsi="Times New Roman"/>
          <w:color w:val="000000" w:themeColor="text1"/>
          <w:sz w:val="28"/>
          <w:szCs w:val="28"/>
        </w:rPr>
        <w:lastRenderedPageBreak/>
        <w:t>м</w:t>
      </w:r>
      <w:r w:rsidR="00ED6338" w:rsidRPr="008B0F8F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</w:t>
      </w:r>
      <w:r w:rsidR="00ED6338" w:rsidRPr="008B0F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D6338" w:rsidRPr="008B0F8F">
        <w:rPr>
          <w:rFonts w:ascii="Times New Roman" w:hAnsi="Times New Roman"/>
          <w:color w:val="000000" w:themeColor="text1"/>
          <w:sz w:val="28"/>
          <w:szCs w:val="28"/>
        </w:rPr>
        <w:t>ский сад № 2 «Красная шапочка»</w:t>
      </w:r>
      <w:r w:rsidR="00AA2F7D"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36A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E7248" w:rsidRPr="008B0F8F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детский сад-ясли комбинированного вида № 1 «Солнышко»</w:t>
      </w:r>
      <w:r w:rsidR="00AA2F7D"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036A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B0F8F" w:rsidRPr="008B0F8F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общеобразовательное учреждение средняя общеобразовательная школа № 2</w:t>
      </w:r>
      <w:r w:rsidR="00AA2F7D" w:rsidRPr="008B0F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AF8A2C2" w14:textId="4E5A8ABD" w:rsidR="00AA2F7D" w:rsidRPr="00A7170E" w:rsidRDefault="00AA2F7D" w:rsidP="00287A9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CA">
        <w:rPr>
          <w:rFonts w:ascii="Times New Roman" w:hAnsi="Times New Roman"/>
          <w:color w:val="000000" w:themeColor="text1"/>
          <w:sz w:val="28"/>
          <w:szCs w:val="28"/>
        </w:rPr>
        <w:t>Самые низкие баллы по данному показателю получили такие образов</w:t>
      </w:r>
      <w:r w:rsidRPr="005749C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49CA">
        <w:rPr>
          <w:rFonts w:ascii="Times New Roman" w:hAnsi="Times New Roman"/>
          <w:color w:val="000000" w:themeColor="text1"/>
          <w:sz w:val="28"/>
          <w:szCs w:val="28"/>
        </w:rPr>
        <w:t xml:space="preserve">тельные организации, как </w:t>
      </w:r>
      <w:r w:rsidR="00F97AA1" w:rsidRPr="005749CA"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дополнительного о</w:t>
      </w:r>
      <w:r w:rsidR="00F97AA1" w:rsidRPr="005749C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F97AA1" w:rsidRPr="005749CA">
        <w:rPr>
          <w:rFonts w:ascii="Times New Roman" w:hAnsi="Times New Roman"/>
          <w:color w:val="000000" w:themeColor="text1"/>
          <w:sz w:val="28"/>
          <w:szCs w:val="28"/>
        </w:rPr>
        <w:t>разования «Детская музыкальная школа» города Лермонтова</w:t>
      </w:r>
      <w:r w:rsidRPr="005749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77BE" w:rsidRPr="005749C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учреждение дополнительного образования «Детская художественная школа» города Лермонтова и </w:t>
      </w:r>
      <w:r w:rsidR="005749CA" w:rsidRPr="005749CA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дополнител</w:t>
      </w:r>
      <w:r w:rsidR="005749CA" w:rsidRPr="005749C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749CA" w:rsidRPr="005749CA">
        <w:rPr>
          <w:rFonts w:ascii="Times New Roman" w:hAnsi="Times New Roman"/>
          <w:color w:val="000000" w:themeColor="text1"/>
          <w:sz w:val="28"/>
          <w:szCs w:val="28"/>
        </w:rPr>
        <w:t>ного образования детско-юношеская спортивная школа города Лермонтова.</w:t>
      </w:r>
    </w:p>
    <w:p w14:paraId="742AA269" w14:textId="540212D7" w:rsidR="00287A99" w:rsidRPr="00A7170E" w:rsidRDefault="008E462C" w:rsidP="00B83AF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drawing>
          <wp:inline distT="0" distB="0" distL="0" distR="0" wp14:anchorId="1D7F9EF0" wp14:editId="740EAC1F">
            <wp:extent cx="5900376" cy="3023870"/>
            <wp:effectExtent l="0" t="0" r="5715" b="508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9D0F5C-34E6-454D-9894-AA24589C52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6DCB2F" w14:textId="22BA3B66" w:rsidR="008E462C" w:rsidRPr="00A7170E" w:rsidRDefault="008E462C" w:rsidP="008E462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Рисунок </w:t>
      </w:r>
      <w:r w:rsidR="00F73692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Довольны ли обеспечением безопасности </w:t>
      </w:r>
      <w:r w:rsidR="0025784F"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25784F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образовательной организации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(%)</w:t>
      </w:r>
    </w:p>
    <w:p w14:paraId="72E1DB26" w14:textId="51AB8429" w:rsidR="008E462C" w:rsidRDefault="008E462C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Большая часть родителей воспитанников </w:t>
      </w:r>
      <w:r w:rsidR="0025784F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</w:t>
      </w:r>
      <w:r w:rsidR="00F73692">
        <w:rPr>
          <w:rFonts w:ascii="Times New Roman" w:hAnsi="Times New Roman"/>
          <w:color w:val="000000" w:themeColor="text1"/>
          <w:sz w:val="28"/>
          <w:szCs w:val="28"/>
        </w:rPr>
        <w:t>организаций города Лермонтов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довольны обеспечение</w:t>
      </w:r>
      <w:r w:rsidR="0025784F">
        <w:rPr>
          <w:rFonts w:ascii="Times New Roman" w:hAnsi="Times New Roman"/>
          <w:color w:val="000000" w:themeColor="text1"/>
          <w:sz w:val="28"/>
          <w:szCs w:val="28"/>
        </w:rPr>
        <w:t>м безопасности своих детей (9</w:t>
      </w:r>
      <w:r w:rsidR="00F736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8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36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</w:p>
    <w:p w14:paraId="310CCC64" w14:textId="001DDF29" w:rsidR="00A77BE3" w:rsidRPr="00A7170E" w:rsidRDefault="00A77BE3" w:rsidP="00A77BE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4FF">
        <w:rPr>
          <w:rFonts w:ascii="Times New Roman" w:hAnsi="Times New Roman"/>
          <w:color w:val="000000" w:themeColor="text1"/>
          <w:sz w:val="28"/>
          <w:szCs w:val="28"/>
        </w:rPr>
        <w:t xml:space="preserve">Самые высокие оценки обеспечения безопасности детей относятся к </w:t>
      </w:r>
      <w:r w:rsidR="00183505" w:rsidRPr="008044FF">
        <w:rPr>
          <w:rFonts w:ascii="Times New Roman" w:hAnsi="Times New Roman"/>
          <w:color w:val="000000" w:themeColor="text1"/>
          <w:sz w:val="28"/>
          <w:szCs w:val="28"/>
        </w:rPr>
        <w:t>муниципальному бюджетному общеобразовательному учреждению «Средняя общеобразовательная школа № 2»</w:t>
      </w:r>
      <w:r w:rsidRPr="008044F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7050" w:rsidRPr="008044FF">
        <w:rPr>
          <w:rFonts w:ascii="Times New Roman" w:hAnsi="Times New Roman"/>
          <w:color w:val="000000" w:themeColor="text1"/>
          <w:sz w:val="28"/>
          <w:szCs w:val="28"/>
        </w:rPr>
        <w:t>муниципальному бюджетному дошкол</w:t>
      </w:r>
      <w:r w:rsidR="00FA7050" w:rsidRPr="008044F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A7050" w:rsidRPr="008044FF">
        <w:rPr>
          <w:rFonts w:ascii="Times New Roman" w:hAnsi="Times New Roman"/>
          <w:color w:val="000000" w:themeColor="text1"/>
          <w:sz w:val="28"/>
          <w:szCs w:val="28"/>
        </w:rPr>
        <w:t xml:space="preserve">ному образовательному учреждению «Детский сад-ясли комбинированного </w:t>
      </w:r>
      <w:r w:rsidR="00FA7050" w:rsidRPr="008044F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вида № 1 «Солнышко» </w:t>
      </w:r>
      <w:r w:rsidRPr="008044F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8044FF" w:rsidRPr="008044FF">
        <w:rPr>
          <w:rFonts w:ascii="Times New Roman" w:hAnsi="Times New Roman"/>
          <w:color w:val="000000" w:themeColor="text1"/>
          <w:sz w:val="28"/>
          <w:szCs w:val="28"/>
        </w:rPr>
        <w:t>муниципальному бюджетному дошкольному обр</w:t>
      </w:r>
      <w:r w:rsidR="008044FF" w:rsidRPr="008044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44FF" w:rsidRPr="008044FF">
        <w:rPr>
          <w:rFonts w:ascii="Times New Roman" w:hAnsi="Times New Roman"/>
          <w:color w:val="000000" w:themeColor="text1"/>
          <w:sz w:val="28"/>
          <w:szCs w:val="28"/>
        </w:rPr>
        <w:t>зовательному учреждению «Детский сад комбинированного вида № 8 «Аленький цветочек»</w:t>
      </w:r>
      <w:r w:rsidRPr="008044F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032604C" w14:textId="3BF9EB04" w:rsidR="00F22AD6" w:rsidRPr="00A7170E" w:rsidRDefault="00F22AD6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0F6B">
        <w:rPr>
          <w:rFonts w:ascii="Times New Roman" w:hAnsi="Times New Roman"/>
          <w:color w:val="000000" w:themeColor="text1"/>
          <w:sz w:val="28"/>
          <w:szCs w:val="28"/>
        </w:rPr>
        <w:t xml:space="preserve">Наиболее часто к педагогам образовательных организаций </w:t>
      </w:r>
      <w:r w:rsidR="004E1352" w:rsidRPr="00060F6B">
        <w:rPr>
          <w:rFonts w:ascii="Times New Roman" w:hAnsi="Times New Roman"/>
          <w:color w:val="000000" w:themeColor="text1"/>
          <w:sz w:val="28"/>
          <w:szCs w:val="28"/>
        </w:rPr>
        <w:t>города Ле</w:t>
      </w:r>
      <w:r w:rsidR="004E1352" w:rsidRPr="00060F6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E1352" w:rsidRPr="00060F6B">
        <w:rPr>
          <w:rFonts w:ascii="Times New Roman" w:hAnsi="Times New Roman"/>
          <w:color w:val="000000" w:themeColor="text1"/>
          <w:sz w:val="28"/>
          <w:szCs w:val="28"/>
        </w:rPr>
        <w:t>монтов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0F6B">
        <w:rPr>
          <w:rFonts w:ascii="Times New Roman" w:hAnsi="Times New Roman"/>
          <w:color w:val="000000" w:themeColor="text1"/>
          <w:sz w:val="28"/>
          <w:szCs w:val="28"/>
        </w:rPr>
        <w:t xml:space="preserve"> обращаются родители (законные представители), чьи дети посещают такие учреждения, как </w:t>
      </w:r>
      <w:r w:rsidR="001B45AA" w:rsidRPr="00060F6B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общеобразовательное учреждение «Средняя общеобразовательная школа № 4»</w:t>
      </w:r>
      <w:r w:rsidRPr="00060F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2F85" w:rsidRPr="00060F6B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сад-ясли комбинированного вида № 1 «Солнышко»</w:t>
      </w:r>
      <w:r w:rsidRPr="00060F6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60F6B" w:rsidRPr="00060F6B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</w:t>
      </w:r>
      <w:r w:rsidR="00060F6B" w:rsidRPr="00060F6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60F6B" w:rsidRPr="00060F6B">
        <w:rPr>
          <w:rFonts w:ascii="Times New Roman" w:hAnsi="Times New Roman"/>
          <w:color w:val="000000" w:themeColor="text1"/>
          <w:sz w:val="28"/>
          <w:szCs w:val="28"/>
        </w:rPr>
        <w:t>школьное образовательное учреждение центр развития ребенка - детский сад  № 7 «Звездочка».</w:t>
      </w:r>
    </w:p>
    <w:p w14:paraId="556258B2" w14:textId="66DFB22A" w:rsidR="00135868" w:rsidRPr="00A7170E" w:rsidRDefault="009D368C" w:rsidP="00BF002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Наиболее </w:t>
      </w:r>
      <w:r w:rsidR="005D3C6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характерной проблемой для </w:t>
      </w:r>
      <w:r w:rsidR="00562B1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2B19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62B1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 родителей </w:t>
      </w:r>
      <w:r w:rsidR="005D3C6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назвали 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>необходимость ремонт</w:t>
      </w:r>
      <w:r w:rsidR="005E10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675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зд</w:t>
      </w:r>
      <w:r w:rsidR="0086675B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459EE">
        <w:rPr>
          <w:rFonts w:ascii="Times New Roman" w:hAnsi="Times New Roman"/>
          <w:color w:val="000000" w:themeColor="text1"/>
          <w:sz w:val="28"/>
          <w:szCs w:val="28"/>
        </w:rPr>
        <w:t>ний</w:t>
      </w:r>
      <w:r w:rsidR="0086675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43632D8" w14:textId="3EF4E51B" w:rsidR="00320D5B" w:rsidRPr="008568B8" w:rsidRDefault="0086675B" w:rsidP="001428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Одной из наиболее типичных проблем для 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>учреждений дополнительн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 xml:space="preserve">го образования 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AA3D7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является высокая наполняемость групп и секций. </w:t>
      </w:r>
    </w:p>
    <w:p w14:paraId="3F494F91" w14:textId="401FD6F0" w:rsidR="001463AA" w:rsidRPr="00A7170E" w:rsidRDefault="00455363" w:rsidP="00E4014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Удо</w:t>
      </w:r>
      <w:r w:rsidR="00851DDB">
        <w:rPr>
          <w:rFonts w:ascii="Times New Roman" w:hAnsi="Times New Roman"/>
          <w:color w:val="000000" w:themeColor="text1"/>
          <w:sz w:val="28"/>
          <w:szCs w:val="28"/>
        </w:rPr>
        <w:t xml:space="preserve">бством расположения 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>образовательных организаций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463A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олностью удовлетворены 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88,3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 xml:space="preserve">% респондентов. </w:t>
      </w:r>
      <w:r w:rsidR="00242025" w:rsidRPr="00A7170E">
        <w:rPr>
          <w:rFonts w:ascii="Times New Roman" w:hAnsi="Times New Roman"/>
          <w:color w:val="000000" w:themeColor="text1"/>
          <w:sz w:val="28"/>
          <w:szCs w:val="28"/>
        </w:rPr>
        <w:t>Уровень комфортности пребывания</w:t>
      </w:r>
      <w:r w:rsidR="00544D3D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544D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44D3D">
        <w:rPr>
          <w:rFonts w:ascii="Times New Roman" w:hAnsi="Times New Roman"/>
          <w:color w:val="000000" w:themeColor="text1"/>
          <w:sz w:val="28"/>
          <w:szCs w:val="28"/>
        </w:rPr>
        <w:t xml:space="preserve">тей в </w:t>
      </w:r>
      <w:r w:rsidR="00E40146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24202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75,8</w:t>
      </w:r>
      <w:r w:rsidR="0024202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 родителей, принявших участие в </w:t>
      </w:r>
      <w:r w:rsidR="00EF30E4">
        <w:rPr>
          <w:rFonts w:ascii="Times New Roman" w:hAnsi="Times New Roman"/>
          <w:color w:val="000000" w:themeColor="text1"/>
          <w:sz w:val="28"/>
          <w:szCs w:val="28"/>
        </w:rPr>
        <w:t xml:space="preserve">опросе, </w:t>
      </w:r>
      <w:r w:rsidR="0024202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оценили на «отлично» и </w:t>
      </w:r>
      <w:r w:rsidR="00851DD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4202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хорошо». </w:t>
      </w:r>
    </w:p>
    <w:p w14:paraId="4665595F" w14:textId="71E052E3" w:rsidR="008C562B" w:rsidRDefault="00ED6B4D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Три четверти </w:t>
      </w:r>
      <w:r w:rsidR="008C562B" w:rsidRPr="00A7170E">
        <w:rPr>
          <w:rFonts w:ascii="Times New Roman" w:hAnsi="Times New Roman"/>
          <w:color w:val="000000" w:themeColor="text1"/>
          <w:sz w:val="28"/>
          <w:szCs w:val="28"/>
        </w:rPr>
        <w:t>респондентов (</w:t>
      </w:r>
      <w:r w:rsidR="00D453E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453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C562B" w:rsidRPr="00A7170E">
        <w:rPr>
          <w:rFonts w:ascii="Times New Roman" w:hAnsi="Times New Roman"/>
          <w:color w:val="000000" w:themeColor="text1"/>
          <w:sz w:val="28"/>
          <w:szCs w:val="28"/>
        </w:rPr>
        <w:t>%) наивысшим образом оценивают вежливость</w:t>
      </w:r>
      <w:r w:rsidR="001B346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8C562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доброжелательность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</w:t>
      </w:r>
      <w:r w:rsidR="00D453E5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8C562B" w:rsidRPr="00A7170E">
        <w:rPr>
          <w:rFonts w:ascii="Times New Roman" w:hAnsi="Times New Roman"/>
          <w:color w:val="000000" w:themeColor="text1"/>
          <w:sz w:val="28"/>
          <w:szCs w:val="28"/>
        </w:rPr>
        <w:t>, котор</w:t>
      </w:r>
      <w:r w:rsidR="00D453E5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="008C562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посещает их ребенок. </w:t>
      </w:r>
      <w:r w:rsidR="00737273" w:rsidRPr="00A7170E">
        <w:rPr>
          <w:rFonts w:ascii="Times New Roman" w:hAnsi="Times New Roman"/>
          <w:color w:val="000000" w:themeColor="text1"/>
          <w:sz w:val="28"/>
          <w:szCs w:val="28"/>
        </w:rPr>
        <w:t>Отрицательные оценки анализируемого пок</w:t>
      </w:r>
      <w:r w:rsidR="00737273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37273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зателя не превышают </w:t>
      </w:r>
      <w:r w:rsidR="008B6B54">
        <w:rPr>
          <w:rFonts w:ascii="Times New Roman" w:hAnsi="Times New Roman"/>
          <w:color w:val="000000" w:themeColor="text1"/>
          <w:sz w:val="28"/>
          <w:szCs w:val="28"/>
        </w:rPr>
        <w:t>5,8</w:t>
      </w:r>
      <w:r w:rsidR="00737273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 в целом по выборке. </w:t>
      </w:r>
    </w:p>
    <w:p w14:paraId="6390CCFA" w14:textId="7FCF7F5D" w:rsidR="002A7798" w:rsidRDefault="00180E54" w:rsidP="00466B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6B89">
        <w:rPr>
          <w:rFonts w:ascii="Times New Roman" w:hAnsi="Times New Roman"/>
          <w:color w:val="000000" w:themeColor="text1"/>
          <w:sz w:val="28"/>
          <w:szCs w:val="28"/>
        </w:rPr>
        <w:t>Наивысшие оценки доброжелательности получили работники следу</w:t>
      </w:r>
      <w:r w:rsidRPr="00466B8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66B89">
        <w:rPr>
          <w:rFonts w:ascii="Times New Roman" w:hAnsi="Times New Roman"/>
          <w:color w:val="000000" w:themeColor="text1"/>
          <w:sz w:val="28"/>
          <w:szCs w:val="28"/>
        </w:rPr>
        <w:t xml:space="preserve">щих образовательных организаций </w:t>
      </w:r>
      <w:r w:rsidR="00E073C3" w:rsidRPr="00466B89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0F32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6B8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C409E" w:rsidRPr="00466B89">
        <w:rPr>
          <w:rFonts w:ascii="Times New Roman" w:hAnsi="Times New Roman"/>
          <w:color w:val="000000" w:themeColor="text1"/>
          <w:sz w:val="28"/>
          <w:szCs w:val="28"/>
        </w:rPr>
        <w:t>муниципальное к</w:t>
      </w:r>
      <w:r w:rsidR="008C409E" w:rsidRPr="00466B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C409E" w:rsidRPr="00466B89">
        <w:rPr>
          <w:rFonts w:ascii="Times New Roman" w:hAnsi="Times New Roman"/>
          <w:color w:val="000000" w:themeColor="text1"/>
          <w:sz w:val="28"/>
          <w:szCs w:val="28"/>
        </w:rPr>
        <w:t>зенное дошкольное образовательное учреждение детский сад общеразвив</w:t>
      </w:r>
      <w:r w:rsidR="008C409E" w:rsidRPr="00466B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C409E" w:rsidRPr="00466B89">
        <w:rPr>
          <w:rFonts w:ascii="Times New Roman" w:hAnsi="Times New Roman"/>
          <w:color w:val="000000" w:themeColor="text1"/>
          <w:sz w:val="28"/>
          <w:szCs w:val="28"/>
        </w:rPr>
        <w:t>ющего вида с приоритетным осуществлением художественно-эстетического направления развития воспитанников № 5 «Ласточка»</w:t>
      </w:r>
      <w:r w:rsidRPr="00466B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4453B" w:rsidRPr="00466B89">
        <w:rPr>
          <w:rFonts w:ascii="Times New Roman" w:hAnsi="Times New Roman"/>
          <w:color w:val="000000" w:themeColor="text1"/>
          <w:sz w:val="28"/>
          <w:szCs w:val="28"/>
        </w:rPr>
        <w:t>муниципальное бю</w:t>
      </w:r>
      <w:r w:rsidR="0094453B" w:rsidRPr="00466B8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4453B" w:rsidRPr="00466B89">
        <w:rPr>
          <w:rFonts w:ascii="Times New Roman" w:hAnsi="Times New Roman"/>
          <w:color w:val="000000" w:themeColor="text1"/>
          <w:sz w:val="28"/>
          <w:szCs w:val="28"/>
        </w:rPr>
        <w:lastRenderedPageBreak/>
        <w:t>жетное дошкольное образовательное учреждение детский сад № 2 «Красная шапочка</w:t>
      </w:r>
      <w:r w:rsidRPr="00466B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66B89" w:rsidRPr="00466B89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№ 4.</w:t>
      </w:r>
    </w:p>
    <w:p w14:paraId="73CAF803" w14:textId="7CEB2253" w:rsidR="00ED6B4D" w:rsidRPr="00A7170E" w:rsidRDefault="00AB5304" w:rsidP="00466B8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noProof/>
          <w:color w:val="000000" w:themeColor="text1"/>
          <w:lang w:eastAsia="ru-RU"/>
        </w:rPr>
        <w:drawing>
          <wp:inline distT="0" distB="0" distL="0" distR="0" wp14:anchorId="63F1F15E" wp14:editId="6B97D6F2">
            <wp:extent cx="6064929" cy="3214370"/>
            <wp:effectExtent l="0" t="0" r="12065" b="508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519475-2A9B-4D6B-AB65-3B210F70F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E9605C" w14:textId="705D1946" w:rsidR="00ED6B4D" w:rsidRPr="00A7170E" w:rsidRDefault="00ED6B4D" w:rsidP="00B83AF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Рисунок </w:t>
      </w:r>
      <w:r w:rsidR="00466B8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71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Как Вы можете оценить компетентность работников образ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вательной организации? (%)</w:t>
      </w:r>
    </w:p>
    <w:p w14:paraId="18D491DE" w14:textId="3F3856F1" w:rsidR="00A428AE" w:rsidRDefault="0084573C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Большая часть участников исследования (</w:t>
      </w:r>
      <w:r w:rsidR="00B9189A">
        <w:rPr>
          <w:rFonts w:ascii="Times New Roman" w:hAnsi="Times New Roman"/>
          <w:color w:val="000000" w:themeColor="text1"/>
          <w:sz w:val="28"/>
          <w:szCs w:val="28"/>
        </w:rPr>
        <w:t>88,1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%) высоко </w:t>
      </w:r>
      <w:r w:rsidR="00AB5304" w:rsidRPr="00A7170E">
        <w:rPr>
          <w:rFonts w:ascii="Times New Roman" w:hAnsi="Times New Roman"/>
          <w:color w:val="000000" w:themeColor="text1"/>
          <w:sz w:val="28"/>
          <w:szCs w:val="28"/>
        </w:rPr>
        <w:t>оценили ко</w:t>
      </w:r>
      <w:r w:rsidR="00AB5304" w:rsidRPr="00A7170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B5304" w:rsidRPr="00A7170E">
        <w:rPr>
          <w:rFonts w:ascii="Times New Roman" w:hAnsi="Times New Roman"/>
          <w:color w:val="000000" w:themeColor="text1"/>
          <w:sz w:val="28"/>
          <w:szCs w:val="28"/>
        </w:rPr>
        <w:t>петентность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работы </w:t>
      </w:r>
      <w:r w:rsidR="000F320B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сотрудников </w:t>
      </w:r>
      <w:r w:rsidR="009D784B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B9189A">
        <w:rPr>
          <w:rFonts w:ascii="Times New Roman" w:hAnsi="Times New Roman"/>
          <w:color w:val="000000" w:themeColor="text1"/>
          <w:sz w:val="28"/>
          <w:szCs w:val="28"/>
        </w:rPr>
        <w:t>города Ле</w:t>
      </w:r>
      <w:r w:rsidR="00B9189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9189A">
        <w:rPr>
          <w:rFonts w:ascii="Times New Roman" w:hAnsi="Times New Roman"/>
          <w:color w:val="000000" w:themeColor="text1"/>
          <w:sz w:val="28"/>
          <w:szCs w:val="28"/>
        </w:rPr>
        <w:t>монтов</w:t>
      </w:r>
      <w:r w:rsidR="000F32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356C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Низкие оценки исследуемого показателя не превысили </w:t>
      </w:r>
      <w:r w:rsidR="009D784B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0356C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проце</w:t>
      </w:r>
      <w:r w:rsidR="000356CB"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356C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тов в целом по выборке. </w:t>
      </w:r>
    </w:p>
    <w:p w14:paraId="124C8B69" w14:textId="12EE9C92" w:rsidR="00A77BE3" w:rsidRPr="00A7170E" w:rsidRDefault="00A77BE3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Самые высокие оценки компетентности работников образовательной организации относятся к </w:t>
      </w:r>
      <w:r w:rsidR="005472F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бюджетному </w:t>
      </w:r>
      <w:r w:rsidR="00F00FA6" w:rsidRPr="00D10769">
        <w:rPr>
          <w:rFonts w:ascii="Times New Roman" w:hAnsi="Times New Roman"/>
          <w:color w:val="000000" w:themeColor="text1"/>
          <w:sz w:val="28"/>
          <w:szCs w:val="28"/>
        </w:rPr>
        <w:t>общеобразовател</w:t>
      </w:r>
      <w:r w:rsidR="00F00FA6" w:rsidRPr="00D1076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00FA6" w:rsidRPr="00D10769">
        <w:rPr>
          <w:rFonts w:ascii="Times New Roman" w:hAnsi="Times New Roman"/>
          <w:color w:val="000000" w:themeColor="text1"/>
          <w:sz w:val="28"/>
          <w:szCs w:val="28"/>
        </w:rPr>
        <w:t>ному учреждению «Средняя общеобразовательная школа № 2»</w:t>
      </w:r>
      <w:r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B5CC5" w:rsidRPr="00D1076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>униципал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6B5CC5" w:rsidRPr="00D1076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44585" w:rsidRPr="00D1076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 бюджетно</w:t>
      </w:r>
      <w:r w:rsidR="00344585" w:rsidRPr="00D1076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357E2" w:rsidRPr="00D1076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</w:t>
      </w:r>
      <w:r w:rsidR="00A357E2" w:rsidRPr="00D10769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A357E2" w:rsidRPr="00D1076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57E2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«Средняя 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>общеобр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27443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зовательная школа № </w:t>
      </w:r>
      <w:r w:rsidR="00A357E2"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4» </w:t>
      </w:r>
      <w:r w:rsidRPr="00D1076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10769" w:rsidRPr="00D10769">
        <w:rPr>
          <w:rFonts w:ascii="Times New Roman" w:hAnsi="Times New Roman"/>
          <w:color w:val="000000" w:themeColor="text1"/>
          <w:sz w:val="28"/>
          <w:szCs w:val="28"/>
        </w:rPr>
        <w:t>муниципальному бюджетному дошкольному обр</w:t>
      </w:r>
      <w:r w:rsidR="00D10769" w:rsidRPr="00D1076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10769" w:rsidRPr="00D10769">
        <w:rPr>
          <w:rFonts w:ascii="Times New Roman" w:hAnsi="Times New Roman"/>
          <w:color w:val="000000" w:themeColor="text1"/>
          <w:sz w:val="28"/>
          <w:szCs w:val="28"/>
        </w:rPr>
        <w:t>зовательному учреждению «Центр развития ребенка – детский сад № 14 «Елочка».</w:t>
      </w:r>
    </w:p>
    <w:p w14:paraId="4DD25674" w14:textId="30E576AA" w:rsidR="00412305" w:rsidRPr="00A7170E" w:rsidRDefault="00412305" w:rsidP="0041230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В целом, необходимо отметить, что </w:t>
      </w:r>
      <w:r w:rsidR="00126E1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большинство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ключевы</w:t>
      </w:r>
      <w:r w:rsidR="00126E15" w:rsidRPr="00A7170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показат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AE6ACF" w:rsidRPr="00A7170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составляющи</w:t>
      </w:r>
      <w:r w:rsidR="00126E15" w:rsidRPr="00A7170E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основу рейтинга образовательных</w:t>
      </w:r>
      <w:r w:rsidR="001C61F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получили высокие о</w:t>
      </w:r>
      <w:r w:rsidR="00E63B1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ценки участников исследования. </w:t>
      </w:r>
    </w:p>
    <w:p w14:paraId="2A8117C1" w14:textId="635392D1" w:rsidR="00E51FBA" w:rsidRPr="00A7170E" w:rsidRDefault="00E51FBA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Toc482651629"/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Следующим этапом проведения исследования стал визуальный осмотр образовательных организаций</w:t>
      </w:r>
      <w:r w:rsidR="00433554">
        <w:rPr>
          <w:rFonts w:ascii="Times New Roman" w:hAnsi="Times New Roman"/>
          <w:color w:val="000000" w:themeColor="text1"/>
          <w:sz w:val="28"/>
          <w:szCs w:val="28"/>
        </w:rPr>
        <w:t xml:space="preserve"> города Лермонтов</w:t>
      </w:r>
      <w:r w:rsidR="001D7D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030E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. По его итогам были сд</w:t>
      </w:r>
      <w:r w:rsidR="001D7D37">
        <w:rPr>
          <w:rFonts w:ascii="Times New Roman" w:hAnsi="Times New Roman"/>
          <w:color w:val="000000" w:themeColor="text1"/>
          <w:sz w:val="28"/>
          <w:szCs w:val="28"/>
        </w:rPr>
        <w:t>еланы следующие основные выводы:</w:t>
      </w:r>
    </w:p>
    <w:p w14:paraId="7C22BDC7" w14:textId="45CDEED3" w:rsidR="00D0469C" w:rsidRDefault="00D0469C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Зоны отдыха и ожидания существуют на территории большинства о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ганизаций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883F1D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Исключение составляют </w:t>
      </w:r>
      <w:r w:rsidR="00883F1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3527E" w:rsidRPr="00E3527E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детский сад комбин</w:t>
      </w:r>
      <w:r w:rsidR="00E3527E" w:rsidRPr="00E3527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3527E" w:rsidRPr="00E3527E">
        <w:rPr>
          <w:rFonts w:ascii="Times New Roman" w:hAnsi="Times New Roman"/>
          <w:color w:val="000000" w:themeColor="text1"/>
          <w:sz w:val="28"/>
          <w:szCs w:val="28"/>
        </w:rPr>
        <w:t>рованного вида № 8 «Аленький цветочек»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3F1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C30B1" w:rsidRPr="004C30B1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</w:t>
      </w:r>
      <w:r w:rsidR="004C30B1" w:rsidRPr="004C30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C30B1" w:rsidRPr="004C30B1">
        <w:rPr>
          <w:rFonts w:ascii="Times New Roman" w:hAnsi="Times New Roman"/>
          <w:color w:val="000000" w:themeColor="text1"/>
          <w:sz w:val="28"/>
          <w:szCs w:val="28"/>
        </w:rPr>
        <w:t>школьное образовательное учреждение детский сад № 2 «Красная шапочка»</w:t>
      </w:r>
      <w:r w:rsidR="00DE5A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790E85" w14:textId="6CBC7616" w:rsidR="00E51FBA" w:rsidRDefault="00E51FBA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При этом, у </w:t>
      </w:r>
      <w:r w:rsidR="00DE5AD4">
        <w:rPr>
          <w:rFonts w:ascii="Times New Roman" w:hAnsi="Times New Roman"/>
          <w:color w:val="000000" w:themeColor="text1"/>
          <w:sz w:val="28"/>
          <w:szCs w:val="28"/>
        </w:rPr>
        <w:t>всех образовательных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>присутствует 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понятна навигация внутри территории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>Все образов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>тельные организации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AD4">
        <w:rPr>
          <w:rFonts w:ascii="Times New Roman" w:hAnsi="Times New Roman"/>
          <w:color w:val="000000" w:themeColor="text1"/>
          <w:sz w:val="28"/>
          <w:szCs w:val="28"/>
        </w:rPr>
        <w:t>гор</w:t>
      </w:r>
      <w:r w:rsidR="00883F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E5AD4">
        <w:rPr>
          <w:rFonts w:ascii="Times New Roman" w:hAnsi="Times New Roman"/>
          <w:color w:val="000000" w:themeColor="text1"/>
          <w:sz w:val="28"/>
          <w:szCs w:val="28"/>
        </w:rPr>
        <w:t>да Лермонтов</w:t>
      </w:r>
      <w:r w:rsidR="00883F1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обеспечены питьевой водой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>Все учреждения дошкольного</w:t>
      </w:r>
      <w:r w:rsidR="008455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A4E9E">
        <w:rPr>
          <w:rFonts w:ascii="Times New Roman" w:hAnsi="Times New Roman"/>
          <w:color w:val="000000" w:themeColor="text1"/>
          <w:sz w:val="28"/>
          <w:szCs w:val="28"/>
        </w:rPr>
        <w:t xml:space="preserve">среднего общего 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дополнительного </w:t>
      </w:r>
      <w:r w:rsidR="006D45E1">
        <w:rPr>
          <w:rFonts w:ascii="Times New Roman" w:hAnsi="Times New Roman"/>
          <w:color w:val="000000" w:themeColor="text1"/>
          <w:sz w:val="28"/>
          <w:szCs w:val="28"/>
        </w:rPr>
        <w:t>образования города</w:t>
      </w:r>
      <w:r w:rsidR="0084553C">
        <w:rPr>
          <w:rFonts w:ascii="Times New Roman" w:hAnsi="Times New Roman"/>
          <w:color w:val="000000" w:themeColor="text1"/>
          <w:sz w:val="28"/>
          <w:szCs w:val="28"/>
        </w:rPr>
        <w:t xml:space="preserve"> Лермонтов</w:t>
      </w:r>
      <w:r w:rsidR="00FA4E9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83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5FF">
        <w:rPr>
          <w:rFonts w:ascii="Times New Roman" w:hAnsi="Times New Roman"/>
          <w:color w:val="000000" w:themeColor="text1"/>
          <w:sz w:val="28"/>
          <w:szCs w:val="28"/>
        </w:rPr>
        <w:t>обладают доступными санитарно-гигиеническими пом</w:t>
      </w:r>
      <w:r w:rsidR="009465F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465FF">
        <w:rPr>
          <w:rFonts w:ascii="Times New Roman" w:hAnsi="Times New Roman"/>
          <w:color w:val="000000" w:themeColor="text1"/>
          <w:sz w:val="28"/>
          <w:szCs w:val="28"/>
        </w:rPr>
        <w:t xml:space="preserve">щениями. </w:t>
      </w:r>
    </w:p>
    <w:p w14:paraId="002EE221" w14:textId="6285F4DE" w:rsidR="00E51FBA" w:rsidRPr="00A7170E" w:rsidRDefault="006D45E1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Половина образовательных организаций города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, участвующих в проц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дуре рейтингования, обеспечены пандусами для людей с </w:t>
      </w:r>
      <w:r w:rsidR="00E51FBA" w:rsidRPr="00F84AC4">
        <w:rPr>
          <w:rFonts w:ascii="Times New Roman" w:hAnsi="Times New Roman"/>
          <w:color w:val="000000" w:themeColor="text1"/>
          <w:sz w:val="28"/>
          <w:szCs w:val="28"/>
        </w:rPr>
        <w:t xml:space="preserve">ограниченными возможностями. </w:t>
      </w:r>
      <w:r w:rsidR="00E84D21">
        <w:rPr>
          <w:rFonts w:ascii="Times New Roman" w:hAnsi="Times New Roman"/>
          <w:color w:val="000000" w:themeColor="text1"/>
          <w:sz w:val="28"/>
          <w:szCs w:val="28"/>
        </w:rPr>
        <w:t>Однако,</w:t>
      </w:r>
      <w:r w:rsidR="009465FF">
        <w:rPr>
          <w:rFonts w:ascii="Times New Roman" w:hAnsi="Times New Roman"/>
          <w:color w:val="000000" w:themeColor="text1"/>
          <w:sz w:val="28"/>
          <w:szCs w:val="28"/>
        </w:rPr>
        <w:t xml:space="preserve"> большинство 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</w:t>
      </w:r>
      <w:r w:rsidR="009465FF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обеспечены выделе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ными стоянками для автотранспортных </w:t>
      </w:r>
      <w:r w:rsidR="00E51FBA" w:rsidRPr="00F84AC4">
        <w:rPr>
          <w:rFonts w:ascii="Times New Roman" w:hAnsi="Times New Roman"/>
          <w:color w:val="000000" w:themeColor="text1"/>
          <w:sz w:val="28"/>
          <w:szCs w:val="28"/>
        </w:rPr>
        <w:t xml:space="preserve">средств </w:t>
      </w:r>
      <w:r w:rsidR="00F84AC4" w:rsidRPr="00F84AC4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E51FBA" w:rsidRPr="00F84AC4">
        <w:rPr>
          <w:rFonts w:ascii="Times New Roman" w:hAnsi="Times New Roman"/>
          <w:color w:val="000000" w:themeColor="text1"/>
          <w:sz w:val="28"/>
          <w:szCs w:val="28"/>
        </w:rPr>
        <w:t>инвалидов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D0D3151" w14:textId="70104AC1" w:rsidR="009465FF" w:rsidRDefault="009465FF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Наличие расширенных дверных проемов характерно лишь для 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>униц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>пально</w:t>
      </w:r>
      <w:r w:rsidR="00357B4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 xml:space="preserve"> бюджетно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DE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3DEE" w:rsidRPr="00BB3DEE">
        <w:rPr>
          <w:rFonts w:ascii="Times New Roman" w:hAnsi="Times New Roman"/>
          <w:color w:val="000000" w:themeColor="text1"/>
          <w:sz w:val="28"/>
          <w:szCs w:val="28"/>
        </w:rPr>
        <w:t>Детский сад-ясли комбинированного вида № 1 «Солнышко»</w:t>
      </w:r>
      <w:r w:rsidR="00EA22E3">
        <w:rPr>
          <w:rFonts w:ascii="Times New Roman" w:hAnsi="Times New Roman"/>
          <w:color w:val="000000" w:themeColor="text1"/>
          <w:sz w:val="28"/>
          <w:szCs w:val="28"/>
        </w:rPr>
        <w:t>, м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EA22E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 xml:space="preserve"> бю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>жетно</w:t>
      </w:r>
      <w:r w:rsidR="00EA22E3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EA22E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«Центр развития творч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22E3" w:rsidRPr="00EA22E3">
        <w:rPr>
          <w:rFonts w:ascii="Times New Roman" w:hAnsi="Times New Roman"/>
          <w:color w:val="000000" w:themeColor="text1"/>
          <w:sz w:val="28"/>
          <w:szCs w:val="28"/>
        </w:rPr>
        <w:t>ства «Радуга» города Лермонтова</w:t>
      </w:r>
      <w:r w:rsidR="00EA22E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632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2632B" w:rsidRPr="00E2632B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E2632B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E2632B" w:rsidRPr="00E2632B">
        <w:rPr>
          <w:rFonts w:ascii="Times New Roman" w:hAnsi="Times New Roman"/>
          <w:color w:val="000000" w:themeColor="text1"/>
          <w:sz w:val="28"/>
          <w:szCs w:val="28"/>
        </w:rPr>
        <w:t>автономно</w:t>
      </w:r>
      <w:r w:rsidR="00E2632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E2632B" w:rsidRPr="00E2632B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E2632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2632B" w:rsidRPr="00E2632B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</w:t>
      </w:r>
      <w:r w:rsidR="00E2632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632B" w:rsidRPr="00E2632B">
        <w:rPr>
          <w:rFonts w:ascii="Times New Roman" w:hAnsi="Times New Roman"/>
          <w:color w:val="000000" w:themeColor="text1"/>
          <w:sz w:val="28"/>
          <w:szCs w:val="28"/>
        </w:rPr>
        <w:t>Детско-юношеская спортивная школа города Лермонтова</w:t>
      </w:r>
      <w:r w:rsidR="00C76CF9">
        <w:rPr>
          <w:rFonts w:ascii="Times New Roman" w:hAnsi="Times New Roman"/>
          <w:color w:val="000000" w:themeColor="text1"/>
          <w:sz w:val="28"/>
          <w:szCs w:val="28"/>
        </w:rPr>
        <w:t xml:space="preserve"> и м</w:t>
      </w:r>
      <w:r w:rsidR="00C76CF9" w:rsidRPr="00C76CF9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C76CF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C76CF9" w:rsidRPr="00C76CF9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C76CF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76CF9" w:rsidRPr="00C76CF9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«Детская художественная школа» города Лермонтова</w:t>
      </w:r>
      <w:r w:rsidR="00C76C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1AF0CF0" w14:textId="2A0DA263" w:rsidR="00B30D81" w:rsidRDefault="00E745EE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смотря на требование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росвещения Росси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тельную деятельность по основным общеобразовательным программам сре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него профессионального образования, основным программам професси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нального обучения, дополнительным общеобразовательным программам»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можно говорить о том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921D44">
        <w:rPr>
          <w:rFonts w:ascii="Times New Roman" w:hAnsi="Times New Roman"/>
          <w:color w:val="000000" w:themeColor="text1"/>
          <w:sz w:val="28"/>
          <w:szCs w:val="28"/>
        </w:rPr>
        <w:t>большинство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организаций, в отношении которых проводилась НОК, не имеют</w:t>
      </w:r>
      <w:r w:rsidR="00E51FBA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128F" w:rsidRPr="0091128F">
        <w:rPr>
          <w:rFonts w:ascii="Times New Roman" w:hAnsi="Times New Roman"/>
          <w:color w:val="000000" w:themeColor="text1"/>
          <w:sz w:val="28"/>
          <w:szCs w:val="28"/>
        </w:rPr>
        <w:t>доступной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>, адаптированной среды для лиц с ОВЗ и лиц с инвалидностью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что является ограничение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 при выборе образ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30D81" w:rsidRPr="0091128F">
        <w:rPr>
          <w:rFonts w:ascii="Times New Roman" w:hAnsi="Times New Roman"/>
          <w:color w:val="000000" w:themeColor="text1"/>
          <w:sz w:val="28"/>
          <w:szCs w:val="28"/>
        </w:rPr>
        <w:t xml:space="preserve">вательной </w:t>
      </w:r>
      <w:r w:rsidR="00B0600C" w:rsidRPr="0091128F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обучения детей с инклюзивными образовател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потребностями.</w:t>
      </w:r>
      <w:r w:rsidR="00921D44">
        <w:rPr>
          <w:rFonts w:ascii="Times New Roman" w:hAnsi="Times New Roman"/>
          <w:color w:val="000000" w:themeColor="text1"/>
          <w:sz w:val="28"/>
          <w:szCs w:val="28"/>
        </w:rPr>
        <w:t xml:space="preserve"> Так, ни в одной из образовательных организаций </w:t>
      </w:r>
      <w:r w:rsidR="00F9006A">
        <w:rPr>
          <w:rFonts w:ascii="Times New Roman" w:hAnsi="Times New Roman"/>
          <w:color w:val="000000" w:themeColor="text1"/>
          <w:sz w:val="28"/>
          <w:szCs w:val="28"/>
        </w:rPr>
        <w:t>гор</w:t>
      </w:r>
      <w:r w:rsidR="00F900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9006A">
        <w:rPr>
          <w:rFonts w:ascii="Times New Roman" w:hAnsi="Times New Roman"/>
          <w:color w:val="000000" w:themeColor="text1"/>
          <w:sz w:val="28"/>
          <w:szCs w:val="28"/>
        </w:rPr>
        <w:t>да Лермонтов</w:t>
      </w:r>
      <w:r w:rsidR="000119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21D44">
        <w:rPr>
          <w:rFonts w:ascii="Times New Roman" w:hAnsi="Times New Roman"/>
          <w:color w:val="000000" w:themeColor="text1"/>
          <w:sz w:val="28"/>
          <w:szCs w:val="28"/>
        </w:rPr>
        <w:t xml:space="preserve"> нет в наличии сменных кресел-колясок для детей с особыми образовательными потребностями. </w:t>
      </w:r>
    </w:p>
    <w:p w14:paraId="24C1F65E" w14:textId="723659D9" w:rsidR="00602618" w:rsidRPr="0091128F" w:rsidRDefault="00602618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="00630D0C" w:rsidRPr="00630D0C">
        <w:rPr>
          <w:rFonts w:ascii="Times New Roman" w:hAnsi="Times New Roman"/>
          <w:color w:val="000000" w:themeColor="text1"/>
          <w:sz w:val="28"/>
          <w:szCs w:val="28"/>
        </w:rPr>
        <w:t>специально оборудованных санитарно-гигиенических пом</w:t>
      </w:r>
      <w:r w:rsidR="00630D0C" w:rsidRPr="00630D0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30D0C" w:rsidRPr="00630D0C">
        <w:rPr>
          <w:rFonts w:ascii="Times New Roman" w:hAnsi="Times New Roman"/>
          <w:color w:val="000000" w:themeColor="text1"/>
          <w:sz w:val="28"/>
          <w:szCs w:val="28"/>
        </w:rPr>
        <w:t>щений в организации</w:t>
      </w:r>
      <w:r w:rsidR="00630D0C">
        <w:rPr>
          <w:rFonts w:ascii="Times New Roman" w:hAnsi="Times New Roman"/>
          <w:color w:val="000000" w:themeColor="text1"/>
          <w:sz w:val="28"/>
          <w:szCs w:val="28"/>
        </w:rPr>
        <w:t xml:space="preserve"> характерно </w:t>
      </w:r>
      <w:r w:rsidR="00ED49C7">
        <w:rPr>
          <w:rFonts w:ascii="Times New Roman" w:hAnsi="Times New Roman"/>
          <w:color w:val="000000" w:themeColor="text1"/>
          <w:sz w:val="28"/>
          <w:szCs w:val="28"/>
        </w:rPr>
        <w:t>для трети образовательных организаций г</w:t>
      </w:r>
      <w:r w:rsidR="00ED49C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49C7">
        <w:rPr>
          <w:rFonts w:ascii="Times New Roman" w:hAnsi="Times New Roman"/>
          <w:color w:val="000000" w:themeColor="text1"/>
          <w:sz w:val="28"/>
          <w:szCs w:val="28"/>
        </w:rPr>
        <w:t>рода</w:t>
      </w:r>
      <w:r w:rsidR="00630D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1324F4" w14:textId="3299D30F" w:rsidR="00E51FBA" w:rsidRPr="0091128F" w:rsidRDefault="00E51FBA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91128F">
        <w:rPr>
          <w:rFonts w:ascii="Times New Roman" w:hAnsi="Times New Roman"/>
          <w:color w:val="000000" w:themeColor="text1"/>
          <w:spacing w:val="-6"/>
          <w:sz w:val="28"/>
          <w:szCs w:val="28"/>
        </w:rPr>
        <w:t>Возможности для дублирования зрительной информации для</w:t>
      </w:r>
      <w:r w:rsidR="00B0600C" w:rsidRPr="0091128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инвалидов по зрению </w:t>
      </w:r>
      <w:r w:rsidR="00630D0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нет в образовательных организациях </w:t>
      </w:r>
      <w:r w:rsidR="008520D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Лермонтова. </w:t>
      </w:r>
      <w:r w:rsidR="00630D0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91128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</w:p>
    <w:p w14:paraId="568362A9" w14:textId="491A33EA" w:rsidR="00E51FBA" w:rsidRPr="00A7170E" w:rsidRDefault="00843DED" w:rsidP="00B060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 города не</w:t>
      </w:r>
      <w:r w:rsidR="00630D0C">
        <w:rPr>
          <w:rFonts w:ascii="Times New Roman" w:hAnsi="Times New Roman"/>
          <w:color w:val="000000" w:themeColor="text1"/>
          <w:sz w:val="28"/>
          <w:szCs w:val="28"/>
        </w:rPr>
        <w:t xml:space="preserve"> име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B0600C">
        <w:rPr>
          <w:rFonts w:ascii="Times New Roman" w:hAnsi="Times New Roman"/>
          <w:color w:val="000000" w:themeColor="text1"/>
          <w:sz w:val="28"/>
          <w:szCs w:val="28"/>
        </w:rPr>
        <w:t>т возможности пред</w:t>
      </w:r>
      <w:r w:rsidR="00B0600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0600C">
        <w:rPr>
          <w:rFonts w:ascii="Times New Roman" w:hAnsi="Times New Roman"/>
          <w:color w:val="000000" w:themeColor="text1"/>
          <w:sz w:val="28"/>
          <w:szCs w:val="28"/>
        </w:rPr>
        <w:t>ставления услуг инвалидам по слуху и зре</w:t>
      </w:r>
      <w:r w:rsidR="00630D0C">
        <w:rPr>
          <w:rFonts w:ascii="Times New Roman" w:hAnsi="Times New Roman"/>
          <w:color w:val="000000" w:themeColor="text1"/>
          <w:sz w:val="28"/>
          <w:szCs w:val="28"/>
        </w:rPr>
        <w:t>нию и</w:t>
      </w:r>
      <w:r w:rsidR="00B0600C">
        <w:rPr>
          <w:rFonts w:ascii="Times New Roman" w:hAnsi="Times New Roman"/>
          <w:color w:val="000000" w:themeColor="text1"/>
          <w:sz w:val="28"/>
          <w:szCs w:val="28"/>
        </w:rPr>
        <w:t xml:space="preserve"> услуг сурдопереводчика. </w:t>
      </w:r>
    </w:p>
    <w:p w14:paraId="71A3483C" w14:textId="05FBB394" w:rsidR="00B0600C" w:rsidRDefault="00B0600C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Также большой проблемой </w:t>
      </w:r>
      <w:r w:rsidR="002D228E">
        <w:rPr>
          <w:rFonts w:ascii="Times New Roman" w:hAnsi="Times New Roman"/>
          <w:color w:val="000000" w:themeColor="text1"/>
          <w:sz w:val="28"/>
          <w:szCs w:val="28"/>
        </w:rPr>
        <w:t>для образовательных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933CF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недостаток педагогов, прошедших обучение по комм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никативным навыкам работы с детьми с инвалидностью</w:t>
      </w:r>
      <w:r w:rsidR="002D228E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созданию инкл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зивной среды в образовательных организациях.</w:t>
      </w:r>
    </w:p>
    <w:p w14:paraId="2F1E03B5" w14:textId="23693154" w:rsidR="00E51FBA" w:rsidRDefault="00630D0C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Таким образом</w:t>
      </w:r>
      <w:r w:rsidR="00933C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3DED">
        <w:rPr>
          <w:rFonts w:ascii="Times New Roman" w:hAnsi="Times New Roman"/>
          <w:color w:val="000000" w:themeColor="text1"/>
          <w:sz w:val="28"/>
          <w:szCs w:val="28"/>
        </w:rPr>
        <w:t xml:space="preserve"> в образовательных организациях города Лермонтов</w:t>
      </w:r>
      <w:r w:rsidR="00933CF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43DED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рекомендуется создать условия для предоставления образовательных услуг детям с инвалидностью и 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в дальнейшем информир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вать родителей и законных представителей интересов учащихся об иннов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ционных формах, механизмах и технологиях</w:t>
      </w:r>
      <w:r w:rsidR="00933C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процессов воспитания и обуч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51FBA" w:rsidRPr="00A7170E">
        <w:rPr>
          <w:rFonts w:ascii="Times New Roman" w:hAnsi="Times New Roman"/>
          <w:color w:val="000000" w:themeColor="text1"/>
          <w:sz w:val="28"/>
          <w:szCs w:val="28"/>
        </w:rPr>
        <w:t>ния, в частности, о формах инклюзивного образования.</w:t>
      </w:r>
    </w:p>
    <w:p w14:paraId="3ECA92E9" w14:textId="77777777" w:rsidR="001C5B85" w:rsidRPr="00A7170E" w:rsidRDefault="001C5B85" w:rsidP="00E51FB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F35ABF" w14:textId="56DCCDEA" w:rsidR="00E51000" w:rsidRPr="00A7170E" w:rsidRDefault="00B516D6" w:rsidP="00214622">
      <w:pPr>
        <w:pStyle w:val="2"/>
        <w:rPr>
          <w:noProof/>
        </w:rPr>
      </w:pPr>
      <w:bookmarkStart w:id="17" w:name="_Toc19198322"/>
      <w:r w:rsidRPr="00A7170E">
        <w:rPr>
          <w:noProof/>
        </w:rPr>
        <w:lastRenderedPageBreak/>
        <w:t xml:space="preserve">2.2 КОНТЕНТ-АНАЛИЗ САЙТОВ ОБРАЗОВАТЕЛЬНЫХ ОРГАНИЗАЦИЙ </w:t>
      </w:r>
      <w:bookmarkEnd w:id="16"/>
      <w:bookmarkEnd w:id="17"/>
      <w:r w:rsidR="00047D6A">
        <w:rPr>
          <w:noProof/>
        </w:rPr>
        <w:t>ГОРОДА ЛЕРМОНТОВ</w:t>
      </w:r>
      <w:r w:rsidR="00A50A8C">
        <w:rPr>
          <w:noProof/>
        </w:rPr>
        <w:t>А</w:t>
      </w:r>
      <w:r w:rsidR="00047D6A">
        <w:rPr>
          <w:noProof/>
        </w:rPr>
        <w:t xml:space="preserve"> </w:t>
      </w:r>
      <w:r w:rsidR="007D601B">
        <w:rPr>
          <w:noProof/>
        </w:rPr>
        <w:t xml:space="preserve">СТАВРОПОЛЬСКОГО КРАЯ </w:t>
      </w:r>
      <w:r w:rsidR="00544E5E" w:rsidRPr="00A7170E">
        <w:rPr>
          <w:noProof/>
        </w:rPr>
        <w:t xml:space="preserve"> </w:t>
      </w:r>
    </w:p>
    <w:p w14:paraId="04ED20AA" w14:textId="6FD469EA" w:rsidR="006A3A59" w:rsidRPr="00E745EE" w:rsidRDefault="006A3A59" w:rsidP="006A3A59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5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Одной из задач исследования </w:t>
      </w:r>
      <w:r w:rsidR="00D235AC" w:rsidRPr="00E745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рейтингования является </w:t>
      </w:r>
      <w:r w:rsidRPr="00E745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сайтов </w:t>
      </w:r>
      <w:r w:rsidR="00573AD4" w:rsidRPr="00E745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образовательных организаций </w:t>
      </w:r>
      <w:r w:rsidR="002D5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 Лермонтов</w:t>
      </w:r>
      <w:r w:rsidR="00A50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D5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Ставропольского края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осуществляющих деятельность на основе общедоступной информации в с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</w:t>
      </w:r>
      <w:r w:rsidR="00AE074A"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14:paraId="341C8277" w14:textId="5C2E46A3" w:rsidR="00BF4D8B" w:rsidRPr="00E745EE" w:rsidRDefault="006A3A59" w:rsidP="007D26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BF4D8B" w:rsidRPr="00E745EE">
        <w:rPr>
          <w:rFonts w:ascii="Times New Roman" w:hAnsi="Times New Roman"/>
          <w:color w:val="000000" w:themeColor="text1"/>
          <w:sz w:val="28"/>
          <w:szCs w:val="28"/>
        </w:rPr>
        <w:t>данных содержательного анализа сайта образовательных организ</w:t>
      </w:r>
      <w:r w:rsidR="00BF4D8B" w:rsidRPr="00E745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4D8B"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ций </w:t>
      </w:r>
      <w:r w:rsidR="002D568D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1147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4D8B"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 видно</w:t>
      </w:r>
      <w:r w:rsidRPr="00E745EE">
        <w:rPr>
          <w:rFonts w:ascii="Times New Roman" w:hAnsi="Times New Roman"/>
          <w:color w:val="000000" w:themeColor="text1"/>
          <w:sz w:val="28"/>
          <w:szCs w:val="28"/>
        </w:rPr>
        <w:t>, что параметры группы показателей, характ</w:t>
      </w:r>
      <w:r w:rsidRPr="00E74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ризующих </w:t>
      </w:r>
      <w:r w:rsidR="007D2629" w:rsidRPr="00E745EE">
        <w:rPr>
          <w:rFonts w:ascii="Times New Roman" w:hAnsi="Times New Roman"/>
          <w:color w:val="000000" w:themeColor="text1"/>
          <w:sz w:val="28"/>
          <w:szCs w:val="28"/>
        </w:rPr>
        <w:t>открытость и доступность информации об организации, ос</w:t>
      </w:r>
      <w:r w:rsidR="007D2629" w:rsidRPr="00E745E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D2629" w:rsidRPr="00E745EE">
        <w:rPr>
          <w:rFonts w:ascii="Times New Roman" w:hAnsi="Times New Roman"/>
          <w:color w:val="000000" w:themeColor="text1"/>
          <w:sz w:val="28"/>
          <w:szCs w:val="28"/>
        </w:rPr>
        <w:t>ществляющей образовательную деятельность</w:t>
      </w:r>
      <w:r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, на сайтах представлены более полно, чем </w:t>
      </w:r>
      <w:r w:rsidR="00544E5E" w:rsidRPr="00E745EE">
        <w:rPr>
          <w:rFonts w:ascii="Times New Roman" w:hAnsi="Times New Roman"/>
          <w:color w:val="000000" w:themeColor="text1"/>
          <w:sz w:val="28"/>
          <w:szCs w:val="28"/>
        </w:rPr>
        <w:t>ряд других</w:t>
      </w:r>
      <w:r w:rsidRPr="00E745EE">
        <w:rPr>
          <w:rFonts w:ascii="Times New Roman" w:hAnsi="Times New Roman"/>
          <w:color w:val="000000" w:themeColor="text1"/>
          <w:sz w:val="28"/>
          <w:szCs w:val="28"/>
        </w:rPr>
        <w:t xml:space="preserve"> параметров. </w:t>
      </w:r>
    </w:p>
    <w:p w14:paraId="180AD3FB" w14:textId="7658CC6E" w:rsidR="006A3A59" w:rsidRPr="00E745EE" w:rsidRDefault="006A3A59" w:rsidP="006A3A5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всех </w:t>
      </w:r>
      <w:r w:rsidR="00544E5E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сайтах 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F34692"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Лермонтов</w:t>
      </w:r>
      <w:r w:rsidR="0011472D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>им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ются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электронные формы для обращений участников образовательного пр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цесса и внесения предложений участниками образовательного процесса, св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занных с деятельностью </w:t>
      </w:r>
      <w:r w:rsidR="00BF4D8B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 электронный сервис для online взаимодействия с руководителями и педагогическими р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ботниками </w:t>
      </w:r>
      <w:r w:rsidR="00BF4D8B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учреждения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875B855" w14:textId="451F3725" w:rsidR="00F473B1" w:rsidRPr="00E745EE" w:rsidRDefault="00F473B1" w:rsidP="00F473B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Осуществленный в ходе исследования анализ показал, что раздел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«Общие требования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 информационному сайту образовательной орган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зации»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164B9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представлен </w:t>
      </w:r>
      <w:r w:rsidR="005D4F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достаточно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информативно на сайтах образовательных организаций </w:t>
      </w:r>
      <w:r w:rsidR="002D568D"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Лермонтов</w:t>
      </w:r>
      <w:r w:rsidR="006D1EE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572D7EAD" w14:textId="6AE1A279" w:rsidR="00F473B1" w:rsidRPr="00E745EE" w:rsidRDefault="00F473B1" w:rsidP="00F473B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 </w:t>
      </w:r>
      <w:r w:rsidR="00102640">
        <w:rPr>
          <w:rFonts w:ascii="Times New Roman" w:eastAsia="Times New Roman" w:hAnsi="Times New Roman"/>
          <w:color w:val="000000" w:themeColor="text1"/>
          <w:sz w:val="28"/>
          <w:szCs w:val="28"/>
        </w:rPr>
        <w:t>всех организаций представлен в полном соответствии с нормативн</w:t>
      </w:r>
      <w:r w:rsidR="00102640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="00102640">
        <w:rPr>
          <w:rFonts w:ascii="Times New Roman" w:eastAsia="Times New Roman" w:hAnsi="Times New Roman"/>
          <w:color w:val="000000" w:themeColor="text1"/>
          <w:sz w:val="28"/>
          <w:szCs w:val="28"/>
        </w:rPr>
        <w:t>ми требованиями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02640"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«Сведения об образовательной организации»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07619EF9" w14:textId="58809780" w:rsidR="00F473B1" w:rsidRPr="00E745EE" w:rsidRDefault="00F473B1" w:rsidP="00F473B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Такой показатель раздела,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«Сведения об образовательной организ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ции»,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как </w:t>
      </w:r>
      <w:r w:rsidRPr="00E745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«Механизм навигации по всем страницам специального раздела» также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есть </w:t>
      </w:r>
      <w:r w:rsidR="001026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сайтах всех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образовательных организаций. Это же касается и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наличия на информационных сайтах такого меню, как </w:t>
      </w:r>
      <w:r w:rsidRPr="00E745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«возможность дост</w:t>
      </w:r>
      <w:r w:rsidRPr="00E745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у</w:t>
      </w:r>
      <w:r w:rsidRPr="00E745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па к специальному разделу с главной (основной) страницы сайта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». </w:t>
      </w:r>
    </w:p>
    <w:p w14:paraId="0ACAEC84" w14:textId="599367C6" w:rsidR="00F473B1" w:rsidRPr="00E745EE" w:rsidRDefault="00F473B1" w:rsidP="00F473B1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Такой раздел информационных сайтов, как </w:t>
      </w:r>
      <w:r w:rsidRPr="00E74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«Основные сведения об образовательной организации»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полной мере представлен всеми соста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ляющими его показателями у образовательных организаций </w:t>
      </w:r>
      <w:r w:rsidR="00570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Лермо</w:t>
      </w:r>
      <w:r w:rsidR="00570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70C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r w:rsidR="006D1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сайтах всех организаций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6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присутствует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вкладка 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«дата создания о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разовательной организации»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же относится и к таким вкладкам данного раздела, как 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учредитель образовательной организации, место нахождения образовательной организации, режим и график работы, контактные тел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фоны, адреса электронной почты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E0406C" w14:textId="1B26D089" w:rsidR="00F473B1" w:rsidRPr="00E745EE" w:rsidRDefault="00F473B1" w:rsidP="00F473B1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разделе информационных сайтов </w:t>
      </w:r>
      <w:r w:rsidRPr="00E74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«Структура и органы управления образовательной организацией»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отметить ряд выявленных нед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статков. В частности, у 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539BF" w:rsidRP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 развития ребёнка - детский сад № 11 «Малыш»</w:t>
      </w:r>
      <w:r w:rsidR="00E53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отсутствует </w:t>
      </w:r>
      <w:r w:rsidR="008E1C17" w:rsidRPr="008E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структуре и об органах управления образовател</w:t>
      </w:r>
      <w:r w:rsidR="008E1C17" w:rsidRPr="008E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8E1C17" w:rsidRPr="008E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организации</w:t>
      </w:r>
      <w:r w:rsidR="008E1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C1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наименовании и руководителях структурных подразделений. </w:t>
      </w:r>
    </w:p>
    <w:p w14:paraId="224BD915" w14:textId="69D926EC" w:rsidR="00F473B1" w:rsidRPr="00E745EE" w:rsidRDefault="00F473B1" w:rsidP="00F473B1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Информационные сайты в большинстве своем  имеют информаци</w:t>
      </w:r>
      <w:r w:rsidR="007200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E745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местах нахождения структурных подразделений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 необходимо о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метить, что Правила </w:t>
      </w:r>
      <w:r w:rsidR="004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размещения на официальном сайте 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о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ганизации в информационно-телекоммуникационной сети «Интернет» и о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новления информации об образовательной организации предполагают, что в случае отсутствия указанного раздела в организации, необходимость указ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этого на своем официальном сайте. </w:t>
      </w:r>
    </w:p>
    <w:p w14:paraId="52D3C5C8" w14:textId="77777777" w:rsidR="00F473B1" w:rsidRPr="00E745EE" w:rsidRDefault="00F473B1" w:rsidP="00F473B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Это же касается вкладки </w:t>
      </w:r>
      <w:r w:rsidRPr="00E745E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«Адреса официальных сайтов структурных подразделений»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. В случае их отсутствия, необходимо это указать на офиц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альном сайте образовательной организации. </w:t>
      </w:r>
    </w:p>
    <w:p w14:paraId="21576A9E" w14:textId="432F1A06" w:rsidR="00F473B1" w:rsidRPr="00E745EE" w:rsidRDefault="00F473B1" w:rsidP="00F473B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Раздел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«Документы»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официальных сайтов образовательных организ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ций представлен информативно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в полном соответствии с нормативными требованиями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 большинства учреждений, участвующих в рейтинговании. </w:t>
      </w:r>
    </w:p>
    <w:p w14:paraId="31A1E486" w14:textId="4F25DD1D" w:rsidR="00F473B1" w:rsidRPr="00E745EE" w:rsidRDefault="00F473B1" w:rsidP="00F473B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У большинства организаций не представлены такие вкладки данного раздела, как </w:t>
      </w:r>
      <w:r w:rsidR="00D9457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документ о стоимости обучения по каждой образовательной программе и образец договора об оказании платных образовательных услуг</w:t>
      </w:r>
      <w:r w:rsidR="004B3B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, а также </w:t>
      </w:r>
      <w:r w:rsidR="004B3BF9" w:rsidRPr="004B3B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порядок текущего контроля успеваемости и промежуточной а</w:t>
      </w:r>
      <w:r w:rsidR="004B3BF9" w:rsidRPr="004B3B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т</w:t>
      </w:r>
      <w:r w:rsidR="004B3BF9" w:rsidRPr="004B3B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тестации обучающихся</w:t>
      </w:r>
      <w:r w:rsidR="004B3BF9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</w:p>
    <w:p w14:paraId="64759E36" w14:textId="3934557C" w:rsidR="00F473B1" w:rsidRPr="00D9457F" w:rsidRDefault="00F473B1" w:rsidP="00D9457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Раздел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«Образование»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представлен 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>полностью и в соответствии с нормативными требованиями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сайтах образовательных организаций </w:t>
      </w:r>
      <w:r w:rsidR="004B3BF9">
        <w:rPr>
          <w:rFonts w:ascii="Times New Roman" w:eastAsia="Times New Roman" w:hAnsi="Times New Roman"/>
          <w:color w:val="000000" w:themeColor="text1"/>
          <w:sz w:val="28"/>
          <w:szCs w:val="28"/>
        </w:rPr>
        <w:t>города Лермонтов</w:t>
      </w:r>
      <w:r w:rsidR="00FE426B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D9457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Это же относится и к р</w:t>
      </w:r>
      <w:r w:rsidRPr="00E745E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аздел</w:t>
      </w:r>
      <w:r w:rsidR="00D9457F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у</w:t>
      </w:r>
      <w:r w:rsidRPr="00E745E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</w:rPr>
        <w:t>«Образовательные стандарты»</w:t>
      </w:r>
      <w:r w:rsidR="00E745EE" w:rsidRPr="00E745EE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.</w:t>
      </w:r>
    </w:p>
    <w:p w14:paraId="2913EBEC" w14:textId="43ECAA7E" w:rsidR="00F473B1" w:rsidRPr="00E745EE" w:rsidRDefault="00F473B1" w:rsidP="00F473B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 такого раздела ин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формационных сайтов организаций,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как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«Р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у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ководство. Педагогический состав»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>не выявил никаких недостатков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0E4176C" w14:textId="79DD9233" w:rsidR="00F473B1" w:rsidRPr="00E745EE" w:rsidRDefault="00F473B1" w:rsidP="00D9457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Раздел 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«Материально-техническое обеспечение и оснащенность о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б</w:t>
      </w:r>
      <w:r w:rsidRPr="00E745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разовательного процесса»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</w:t>
      </w:r>
      <w:r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требует дополнения 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полностью представлен на </w:t>
      </w:r>
      <w:r w:rsidR="00256143">
        <w:rPr>
          <w:rFonts w:ascii="Times New Roman" w:eastAsia="Times New Roman" w:hAnsi="Times New Roman"/>
          <w:color w:val="000000" w:themeColor="text1"/>
          <w:sz w:val="28"/>
          <w:szCs w:val="28"/>
        </w:rPr>
        <w:t>сайтах</w:t>
      </w:r>
      <w:r w:rsidR="00FE426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D153540" w14:textId="443EA118" w:rsidR="002206C2" w:rsidRDefault="00942B55" w:rsidP="00D9457F">
      <w:pPr>
        <w:pStyle w:val="a9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</w:t>
      </w:r>
      <w:r w:rsidR="00F473B1"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информационных сайтов</w:t>
      </w:r>
      <w:r w:rsidR="00F473B1"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F473B1" w:rsidRPr="00E74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Лермонтов</w:t>
      </w:r>
      <w:r w:rsidR="00256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94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F473B1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по</w:t>
      </w:r>
      <w:r w:rsidR="00D9457F">
        <w:rPr>
          <w:rFonts w:ascii="Times New Roman" w:eastAsia="Times New Roman" w:hAnsi="Times New Roman"/>
          <w:color w:val="000000" w:themeColor="text1"/>
          <w:sz w:val="28"/>
          <w:szCs w:val="28"/>
        </w:rPr>
        <w:t>казал, что большинство из них</w:t>
      </w:r>
      <w:r w:rsidR="00F473B1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являются информационно насыщенными, актуальными и содержащими н</w:t>
      </w:r>
      <w:r w:rsidR="00F473B1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="00F473B1" w:rsidRPr="00E745EE">
        <w:rPr>
          <w:rFonts w:ascii="Times New Roman" w:eastAsia="Times New Roman" w:hAnsi="Times New Roman"/>
          <w:color w:val="000000" w:themeColor="text1"/>
          <w:sz w:val="28"/>
          <w:szCs w:val="28"/>
        </w:rPr>
        <w:t>обходимую информацию для получателей образовательных услуг.</w:t>
      </w:r>
    </w:p>
    <w:p w14:paraId="51377FD4" w14:textId="345EC1FF" w:rsidR="00F7568E" w:rsidRPr="00A7170E" w:rsidRDefault="002206C2" w:rsidP="00D9457F">
      <w:pPr>
        <w:pStyle w:val="a9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42B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Официальные сайты организаций, участвующих в НОК, </w:t>
      </w:r>
      <w:r w:rsidR="00942B55"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</w:t>
      </w:r>
      <w:r w:rsidRPr="00942B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</w:t>
      </w:r>
      <w:r w:rsidRPr="00942B5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942B55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ветствуют нормативным требованиям, предъявляемым к информационным ресурсам образовательных организаций.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7568E" w:rsidRPr="00A7170E">
        <w:rPr>
          <w:rFonts w:ascii="Times New Roman" w:eastAsia="Times New Roman" w:hAnsi="Times New Roman"/>
          <w:color w:val="000000" w:themeColor="text1"/>
          <w:sz w:val="28"/>
          <w:szCs w:val="28"/>
        </w:rPr>
        <w:br w:type="page"/>
      </w:r>
    </w:p>
    <w:p w14:paraId="2B15F506" w14:textId="2C26ABB4" w:rsidR="006A4348" w:rsidRDefault="006A4348" w:rsidP="00214622">
      <w:pPr>
        <w:pStyle w:val="2"/>
        <w:rPr>
          <w:noProof/>
        </w:rPr>
      </w:pPr>
      <w:bookmarkStart w:id="18" w:name="_Toc479623577"/>
      <w:bookmarkStart w:id="19" w:name="_Toc482651630"/>
      <w:bookmarkStart w:id="20" w:name="_Toc19198323"/>
      <w:r w:rsidRPr="00A7170E">
        <w:rPr>
          <w:noProof/>
        </w:rPr>
        <w:lastRenderedPageBreak/>
        <w:t xml:space="preserve">2.3 РЕЙТИНГ </w:t>
      </w:r>
      <w:r w:rsidR="0083455B" w:rsidRPr="00A7170E">
        <w:rPr>
          <w:noProof/>
        </w:rPr>
        <w:t>ОБРАЗОВАТЕЛЬНЫХ ОРГАНИЗАЦИЙ</w:t>
      </w:r>
      <w:r w:rsidRPr="00A7170E">
        <w:rPr>
          <w:noProof/>
        </w:rPr>
        <w:t xml:space="preserve"> </w:t>
      </w:r>
      <w:bookmarkEnd w:id="18"/>
      <w:bookmarkEnd w:id="19"/>
      <w:bookmarkEnd w:id="20"/>
      <w:r w:rsidR="00942B55">
        <w:rPr>
          <w:noProof/>
        </w:rPr>
        <w:t>ГОРОДА ЛЕРМОНТОВ</w:t>
      </w:r>
      <w:r w:rsidR="00D24EDD">
        <w:rPr>
          <w:noProof/>
        </w:rPr>
        <w:t>А</w:t>
      </w:r>
      <w:r w:rsidR="00D9457F">
        <w:rPr>
          <w:noProof/>
        </w:rPr>
        <w:t xml:space="preserve"> СТАВРОПОЛЬСКОГО КРАЯ</w:t>
      </w:r>
    </w:p>
    <w:p w14:paraId="25D57900" w14:textId="6295E38B" w:rsidR="00DB58C2" w:rsidRDefault="003B0E93" w:rsidP="003B0E93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pacing w:val="6"/>
          <w:sz w:val="28"/>
          <w:szCs w:val="28"/>
        </w:rPr>
      </w:pPr>
      <w:r w:rsidRPr="003B0E93">
        <w:rPr>
          <w:rFonts w:ascii="Times New Roman" w:eastAsia="Times New Roman" w:hAnsi="Times New Roman"/>
          <w:b/>
          <w:color w:val="000000" w:themeColor="text1"/>
          <w:spacing w:val="6"/>
          <w:sz w:val="28"/>
          <w:szCs w:val="28"/>
        </w:rPr>
        <w:t xml:space="preserve">Таблица 1. Общий рейтинг образовательных организаций </w:t>
      </w:r>
      <w:r w:rsidR="00942B55">
        <w:rPr>
          <w:rFonts w:ascii="Times New Roman" w:eastAsia="Times New Roman" w:hAnsi="Times New Roman"/>
          <w:b/>
          <w:color w:val="000000" w:themeColor="text1"/>
          <w:spacing w:val="6"/>
          <w:sz w:val="28"/>
          <w:szCs w:val="28"/>
        </w:rPr>
        <w:t>города Лермонтов</w:t>
      </w:r>
      <w:r w:rsidR="00D24EDD">
        <w:rPr>
          <w:rFonts w:ascii="Times New Roman" w:eastAsia="Times New Roman" w:hAnsi="Times New Roman"/>
          <w:b/>
          <w:color w:val="000000" w:themeColor="text1"/>
          <w:spacing w:val="6"/>
          <w:sz w:val="28"/>
          <w:szCs w:val="28"/>
        </w:rPr>
        <w:t>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6332"/>
        <w:gridCol w:w="1839"/>
      </w:tblGrid>
      <w:tr w:rsidR="0009135A" w:rsidRPr="00541D8F" w14:paraId="65B8DDA6" w14:textId="77777777" w:rsidTr="00792641">
        <w:trPr>
          <w:trHeight w:val="640"/>
        </w:trPr>
        <w:tc>
          <w:tcPr>
            <w:tcW w:w="928" w:type="dxa"/>
            <w:shd w:val="clear" w:color="auto" w:fill="auto"/>
            <w:noWrap/>
          </w:tcPr>
          <w:p w14:paraId="0680570F" w14:textId="3262F2EF" w:rsidR="0009135A" w:rsidRPr="00541D8F" w:rsidRDefault="0009135A" w:rsidP="0009135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в ре</w:t>
            </w: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тинге</w:t>
            </w:r>
          </w:p>
        </w:tc>
        <w:tc>
          <w:tcPr>
            <w:tcW w:w="7312" w:type="dxa"/>
            <w:shd w:val="clear" w:color="auto" w:fill="auto"/>
          </w:tcPr>
          <w:p w14:paraId="0498986B" w14:textId="2397F9B6" w:rsidR="0009135A" w:rsidRPr="00541D8F" w:rsidRDefault="0009135A" w:rsidP="00AC20FE">
            <w:pPr>
              <w:spacing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учрежде</w:t>
            </w:r>
            <w:r w:rsidR="00AC20F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ний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14:paraId="6D1BFCA9" w14:textId="5B791CD2" w:rsidR="0009135A" w:rsidRPr="00541D8F" w:rsidRDefault="0009135A" w:rsidP="0009135A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Показатель оценки к</w:t>
            </w: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91128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чества по организации</w:t>
            </w:r>
          </w:p>
        </w:tc>
      </w:tr>
      <w:tr w:rsidR="00FC431F" w:rsidRPr="00541D8F" w14:paraId="358439B6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99EEEA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276F49EC" w14:textId="7ED3B69C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3739E13" w14:textId="73908AC3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82,66</w:t>
            </w:r>
          </w:p>
        </w:tc>
      </w:tr>
      <w:tr w:rsidR="00FC431F" w:rsidRPr="00541D8F" w14:paraId="259F6E61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CA6C9DE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159B1FD2" w14:textId="5B848AF8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B206A6A" w14:textId="0B2843D1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82,49</w:t>
            </w:r>
          </w:p>
        </w:tc>
      </w:tr>
      <w:tr w:rsidR="00FC431F" w:rsidRPr="00541D8F" w14:paraId="51CD07A0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05A3B1A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509A59AB" w14:textId="4AF38701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детский сад-ясли комбин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рованного вида № 1 «Солнышко»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C6ECD76" w14:textId="22BE6ED6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82,17</w:t>
            </w:r>
          </w:p>
        </w:tc>
      </w:tr>
      <w:tr w:rsidR="00FC431F" w:rsidRPr="00541D8F" w14:paraId="7924FC9D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AA6436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40D3325A" w14:textId="7B8F0E59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- детский сад комбинир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ванного вида № 13 «Родничок»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13F6C28" w14:textId="7EAECD46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81,71</w:t>
            </w:r>
          </w:p>
        </w:tc>
      </w:tr>
      <w:tr w:rsidR="00FC431F" w:rsidRPr="00541D8F" w14:paraId="25A39657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1AFC1B2F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54AB9ABD" w14:textId="3A265622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центр развития ребёнка - детский сад № 11 «Малыш»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565C1522" w14:textId="1305E5DA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80,95</w:t>
            </w:r>
          </w:p>
        </w:tc>
      </w:tr>
      <w:tr w:rsidR="00FC431F" w:rsidRPr="00541D8F" w14:paraId="581B8633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FCB4B0B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050AAAC2" w14:textId="6BC31C1C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комбинированного вида № 15 «Сказка»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5458C14" w14:textId="644F9391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80,19</w:t>
            </w:r>
          </w:p>
        </w:tc>
      </w:tr>
      <w:tr w:rsidR="00FC431F" w:rsidRPr="00541D8F" w14:paraId="386261E6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2F82F71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7640BE84" w14:textId="371A3C22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детский сад комбинирова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ного вида № 8 «Аленький цветочек»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CD9BE32" w14:textId="5BDD046E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79,00</w:t>
            </w:r>
          </w:p>
        </w:tc>
      </w:tr>
      <w:tr w:rsidR="00FC431F" w:rsidRPr="00541D8F" w14:paraId="6DC133B3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1529750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48839AF9" w14:textId="05F8AEAF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центр развития ребенка - детский сад № 7 «Звездочка»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BDD2429" w14:textId="48FFD93C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78,55</w:t>
            </w:r>
          </w:p>
        </w:tc>
      </w:tr>
      <w:tr w:rsidR="00FC431F" w:rsidRPr="00541D8F" w14:paraId="150322A3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7E94F24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3C8DEE52" w14:textId="7F283DF4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детский сад № 2 «Красная шапочка»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BFC9C41" w14:textId="1A3DB482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78,50</w:t>
            </w:r>
          </w:p>
        </w:tc>
      </w:tr>
      <w:tr w:rsidR="00FC431F" w:rsidRPr="00541D8F" w14:paraId="497190C8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4548375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2943FAD8" w14:textId="45DDBA98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дошкольное образов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тельное учреждение детский сад общеразвива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щего вида с приоритетным осуществлением худ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жественно-эстетического направления развития воспитанников № 5 «Ласточка»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FFAF40E" w14:textId="4C428D4F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76,87</w:t>
            </w:r>
          </w:p>
        </w:tc>
      </w:tr>
      <w:tr w:rsidR="00FC431F" w:rsidRPr="00541D8F" w14:paraId="3664E4EE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4CC1E60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12" w:type="dxa"/>
            <w:shd w:val="clear" w:color="auto" w:fill="auto"/>
            <w:vAlign w:val="bottom"/>
          </w:tcPr>
          <w:p w14:paraId="45B61AEC" w14:textId="664C23EC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вательное учреждение центр развития ребенка – детский сад № 14 «Елочка»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633A599" w14:textId="3033DE60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76,64</w:t>
            </w:r>
          </w:p>
        </w:tc>
      </w:tr>
      <w:tr w:rsidR="00FC431F" w:rsidRPr="00541D8F" w14:paraId="56C25C54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7AF4C29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7B09A898" w14:textId="120AF23F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учреждение допо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нительного образования детско-юношеская спо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тивная школа города Лермонтова 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C95B80B" w14:textId="50E6D813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76,42</w:t>
            </w:r>
          </w:p>
        </w:tc>
      </w:tr>
      <w:tr w:rsidR="00FC431F" w:rsidRPr="00541D8F" w14:paraId="29CA787F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5CF6A7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7E6F5355" w14:textId="48FC28BD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дополн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тельного образования «Центр развития творчества «Радуга» города Лермонтова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0FDCEF06" w14:textId="42FC2A84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76,40</w:t>
            </w:r>
          </w:p>
        </w:tc>
      </w:tr>
      <w:tr w:rsidR="00FC431F" w:rsidRPr="00541D8F" w14:paraId="70938827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77D6645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00C93F82" w14:textId="0CB3A9F0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дополнительного 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«Детская музыкальная школа» города Лермонтова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43961AEB" w14:textId="5EF7ED15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74,30</w:t>
            </w:r>
          </w:p>
        </w:tc>
      </w:tr>
      <w:tr w:rsidR="00FC431F" w:rsidRPr="00541D8F" w14:paraId="10A7070E" w14:textId="77777777" w:rsidTr="00B56E88">
        <w:trPr>
          <w:trHeight w:val="640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6DB4337" w14:textId="77777777" w:rsidR="00FC431F" w:rsidRPr="0009135A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3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312" w:type="dxa"/>
            <w:shd w:val="clear" w:color="auto" w:fill="auto"/>
            <w:vAlign w:val="center"/>
          </w:tcPr>
          <w:p w14:paraId="04AE8959" w14:textId="638B1668" w:rsidR="00FC431F" w:rsidRPr="00B56E88" w:rsidRDefault="00FC431F" w:rsidP="00FC43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учреждение дополнительного 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разования «Детская художественная школа» гор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56E88">
              <w:rPr>
                <w:rFonts w:ascii="Times New Roman" w:hAnsi="Times New Roman"/>
                <w:color w:val="000000"/>
                <w:sz w:val="28"/>
                <w:szCs w:val="28"/>
              </w:rPr>
              <w:t>да Лермонтова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6D7D22E" w14:textId="684F2461" w:rsidR="00FC431F" w:rsidRPr="00FC431F" w:rsidRDefault="00FC431F" w:rsidP="00FC43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431F">
              <w:rPr>
                <w:rFonts w:ascii="Times New Roman" w:hAnsi="Times New Roman"/>
                <w:color w:val="000000"/>
                <w:sz w:val="28"/>
                <w:szCs w:val="28"/>
              </w:rPr>
              <w:t>73,76</w:t>
            </w:r>
          </w:p>
        </w:tc>
      </w:tr>
    </w:tbl>
    <w:p w14:paraId="7D2016F3" w14:textId="77777777" w:rsidR="0079175A" w:rsidRDefault="0079175A" w:rsidP="008E24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6EEB0" w14:textId="6FAB799A" w:rsidR="008E249A" w:rsidRPr="00A7170E" w:rsidRDefault="008E249A" w:rsidP="008E249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Исходя из методики рейтингования</w:t>
      </w:r>
      <w:r w:rsidR="005765D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анализа материалов и результатов эмпирического исследования, интегральный рейтинг образовательных орг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низаций </w:t>
      </w:r>
      <w:r w:rsidR="00FC431F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DD3E6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C02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равен </w:t>
      </w:r>
      <w:r w:rsidR="0079006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C431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9006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31F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721B2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95972E3" w14:textId="206503E8" w:rsidR="00710032" w:rsidRPr="00A7170E" w:rsidRDefault="00091CE6" w:rsidP="00907E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Результаты рейтингования образовательных организаций </w:t>
      </w:r>
      <w:r w:rsidR="00FC431F">
        <w:rPr>
          <w:rFonts w:ascii="Times New Roman" w:hAnsi="Times New Roman"/>
          <w:color w:val="000000" w:themeColor="text1"/>
          <w:spacing w:val="-6"/>
          <w:sz w:val="28"/>
          <w:szCs w:val="28"/>
        </w:rPr>
        <w:t>города Лермо</w:t>
      </w:r>
      <w:r w:rsidR="00FC431F">
        <w:rPr>
          <w:rFonts w:ascii="Times New Roman" w:hAnsi="Times New Roman"/>
          <w:color w:val="000000" w:themeColor="text1"/>
          <w:spacing w:val="-6"/>
          <w:sz w:val="28"/>
          <w:szCs w:val="28"/>
        </w:rPr>
        <w:t>н</w:t>
      </w:r>
      <w:r w:rsidR="00FC431F">
        <w:rPr>
          <w:rFonts w:ascii="Times New Roman" w:hAnsi="Times New Roman"/>
          <w:color w:val="000000" w:themeColor="text1"/>
          <w:spacing w:val="-6"/>
          <w:sz w:val="28"/>
          <w:szCs w:val="28"/>
        </w:rPr>
        <w:t>тов</w:t>
      </w:r>
      <w:r w:rsidR="00DD3E62">
        <w:rPr>
          <w:rFonts w:ascii="Times New Roman" w:hAnsi="Times New Roman"/>
          <w:color w:val="000000" w:themeColor="text1"/>
          <w:spacing w:val="-6"/>
          <w:sz w:val="28"/>
          <w:szCs w:val="28"/>
        </w:rPr>
        <w:t>а</w:t>
      </w:r>
      <w:r w:rsidR="0079006C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показывают, что </w:t>
      </w:r>
      <w:r w:rsidR="008F6026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показатели, характеризующие </w:t>
      </w:r>
      <w:r w:rsidR="008F6026" w:rsidRPr="00A7170E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открытость и доступность информации об организации, осуществляющей образовательную деятел</w:t>
      </w:r>
      <w:r w:rsidR="008F6026" w:rsidRPr="00A7170E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ь</w:t>
      </w:r>
      <w:r w:rsidR="008F6026" w:rsidRPr="00A7170E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ность</w:t>
      </w:r>
      <w:r w:rsidR="008F6026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оцениваются достаточно высоко. </w:t>
      </w:r>
      <w:r w:rsidR="005F5898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Две трети организаций, участвующих в рейтинговании, получили по этому показателю оценку свыше 70 баллов. </w:t>
      </w:r>
      <w:r w:rsidR="00964473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>Сре</w:t>
      </w:r>
      <w:r w:rsidR="00964473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>д</w:t>
      </w:r>
      <w:r w:rsidR="00964473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ний бал по </w:t>
      </w:r>
      <w:r w:rsidR="00B3137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данному комплексному показателю </w:t>
      </w:r>
      <w:r w:rsidR="00964473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составил </w:t>
      </w:r>
      <w:r w:rsidR="005E089B">
        <w:rPr>
          <w:rFonts w:ascii="Times New Roman" w:hAnsi="Times New Roman"/>
          <w:color w:val="000000" w:themeColor="text1"/>
          <w:spacing w:val="-6"/>
          <w:sz w:val="28"/>
          <w:szCs w:val="28"/>
        </w:rPr>
        <w:t>8</w:t>
      </w:r>
      <w:r w:rsidR="00485F3C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5E089B">
        <w:rPr>
          <w:rFonts w:ascii="Times New Roman" w:hAnsi="Times New Roman"/>
          <w:color w:val="000000" w:themeColor="text1"/>
          <w:spacing w:val="-6"/>
          <w:sz w:val="28"/>
          <w:szCs w:val="28"/>
        </w:rPr>
        <w:t>,</w:t>
      </w:r>
      <w:r w:rsidR="00485F3C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964473" w:rsidRPr="00A7170E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</w:t>
      </w:r>
    </w:p>
    <w:p w14:paraId="7EDDB7A4" w14:textId="1289FDE4" w:rsidR="00964473" w:rsidRPr="00A7170E" w:rsidRDefault="00FC411D" w:rsidP="00907E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Самые низкие значения</w:t>
      </w:r>
      <w:r w:rsidR="005A35B2" w:rsidRPr="00A7170E">
        <w:rPr>
          <w:rFonts w:ascii="Times New Roman" w:hAnsi="Times New Roman"/>
          <w:color w:val="000000" w:themeColor="text1"/>
          <w:sz w:val="28"/>
          <w:szCs w:val="28"/>
        </w:rPr>
        <w:t>, составляющий интегральный критерий «О</w:t>
      </w:r>
      <w:r w:rsidR="005A35B2" w:rsidRPr="00A7170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A35B2" w:rsidRPr="00A7170E">
        <w:rPr>
          <w:rFonts w:ascii="Times New Roman" w:hAnsi="Times New Roman"/>
          <w:color w:val="000000" w:themeColor="text1"/>
          <w:sz w:val="28"/>
          <w:szCs w:val="28"/>
        </w:rPr>
        <w:t>крытость и доступность информации об организации, осуществляющей обр</w:t>
      </w:r>
      <w:r w:rsidR="005A35B2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A35B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зовательную деятельность», </w:t>
      </w:r>
      <w:r w:rsidR="00DE44B4" w:rsidRPr="00A7170E">
        <w:rPr>
          <w:rFonts w:ascii="Times New Roman" w:hAnsi="Times New Roman"/>
          <w:color w:val="000000" w:themeColor="text1"/>
          <w:sz w:val="28"/>
          <w:szCs w:val="28"/>
        </w:rPr>
        <w:t>находятся у показателя «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Наличие на официал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ь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ном сайте организации информации о дистанционных способах обратной связи и взаимодействия с получателями услуг и их функционирование</w:t>
      </w:r>
      <w:r w:rsidR="00DE44B4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». </w:t>
      </w:r>
      <w:r w:rsidR="00DE44B4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Среднее </w:t>
      </w:r>
      <w:r w:rsidR="00D9468B" w:rsidRPr="00A7170E">
        <w:rPr>
          <w:rFonts w:ascii="Times New Roman" w:hAnsi="Times New Roman"/>
          <w:color w:val="000000" w:themeColor="text1"/>
          <w:sz w:val="28"/>
          <w:szCs w:val="28"/>
        </w:rPr>
        <w:t>значение</w:t>
      </w:r>
      <w:r w:rsidR="00DE44B4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9468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данному критерию составило </w:t>
      </w:r>
      <w:r w:rsidR="00AE4578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D9468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</w:t>
      </w:r>
      <w:r w:rsidR="00AE457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D9468B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F5C982A" w14:textId="435307D5" w:rsidR="005F5898" w:rsidRPr="00A7170E" w:rsidRDefault="00814F01" w:rsidP="00907E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Наиболее высоко б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ыл оценен такой показатель, как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Доля получателей образовательных услуг, удовлетворенных открытостью, полнотой и д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о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ступностью информации о деятельности организации, размещенной на и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формационных стендах, на сайте (в % от общего числа опрошенных пол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у</w:t>
      </w:r>
      <w:r w:rsidR="005E089B" w:rsidRPr="005E089B">
        <w:rPr>
          <w:rFonts w:ascii="Times New Roman" w:hAnsi="Times New Roman"/>
          <w:i/>
          <w:iCs/>
          <w:color w:val="000000" w:themeColor="text1"/>
          <w:sz w:val="28"/>
          <w:szCs w:val="28"/>
        </w:rPr>
        <w:t>чателей образовательных услуг)</w:t>
      </w:r>
      <w:r w:rsidR="009A70E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Среднее значение составило </w:t>
      </w:r>
      <w:r w:rsidR="00F1773D">
        <w:rPr>
          <w:rFonts w:ascii="Times New Roman" w:hAnsi="Times New Roman"/>
          <w:color w:val="000000" w:themeColor="text1"/>
          <w:sz w:val="28"/>
          <w:szCs w:val="28"/>
        </w:rPr>
        <w:t>85,1</w:t>
      </w:r>
      <w:r w:rsidR="009A70E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 </w:t>
      </w:r>
    </w:p>
    <w:p w14:paraId="6A0E64ED" w14:textId="13549B0F" w:rsidR="009A70EF" w:rsidRPr="00A7170E" w:rsidRDefault="005005A5" w:rsidP="00907E5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Группа показателей, характеризующих 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комфортность условий, в к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торых осуществляется образовательная деятельность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оценивается 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гора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выше среднего уровня</w:t>
      </w:r>
      <w:r w:rsidR="008A19C7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90C8B">
        <w:rPr>
          <w:rFonts w:ascii="Times New Roman" w:hAnsi="Times New Roman"/>
          <w:color w:val="000000" w:themeColor="text1"/>
          <w:sz w:val="28"/>
          <w:szCs w:val="28"/>
        </w:rPr>
        <w:t>91,3</w:t>
      </w:r>
      <w:r w:rsidR="008A19C7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балла). </w:t>
      </w:r>
    </w:p>
    <w:p w14:paraId="74713B19" w14:textId="44BD62DD" w:rsidR="00E30406" w:rsidRPr="00A7170E" w:rsidRDefault="00E30406" w:rsidP="00E304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При этом среди данной группы критериев наиболее высокое значение принимает критерий </w:t>
      </w:r>
      <w:r w:rsidR="009F1131" w:rsidRPr="00A7170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F1131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9F1131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BC5572" w:rsidRPr="00A7170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E0341">
        <w:rPr>
          <w:rFonts w:ascii="Times New Roman" w:hAnsi="Times New Roman"/>
          <w:color w:val="000000" w:themeColor="text1"/>
          <w:sz w:val="28"/>
          <w:szCs w:val="28"/>
        </w:rPr>
        <w:t>94,5</w:t>
      </w:r>
      <w:r w:rsidR="00BC557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балла). Среднее значение показателя </w:t>
      </w:r>
      <w:r w:rsidR="00462D95" w:rsidRPr="00A7170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62D95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Доля получателей образовательных услуг, удовлетворенных комфортностью условий, в которых осуществляется о</w:t>
      </w:r>
      <w:r w:rsidR="00462D95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б</w:t>
      </w:r>
      <w:r w:rsidR="00462D95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разовательная деятельность</w:t>
      </w:r>
      <w:r w:rsidR="00462D9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», составило </w:t>
      </w:r>
      <w:r w:rsidR="00214D14">
        <w:rPr>
          <w:rFonts w:ascii="Times New Roman" w:hAnsi="Times New Roman"/>
          <w:color w:val="000000" w:themeColor="text1"/>
          <w:sz w:val="28"/>
          <w:szCs w:val="28"/>
        </w:rPr>
        <w:t>87,8</w:t>
      </w:r>
      <w:r w:rsidR="00462D95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 </w:t>
      </w:r>
    </w:p>
    <w:p w14:paraId="5E5DAFCC" w14:textId="3FEA9AB2" w:rsidR="00162B0C" w:rsidRPr="00162B0C" w:rsidRDefault="000E6F4F" w:rsidP="00162B0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Среднее значение группы показателей, характеризующих </w:t>
      </w:r>
      <w:r w:rsidR="0098592C" w:rsidRPr="00162B0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Доступность </w:t>
      </w:r>
      <w:r w:rsidRPr="00162B0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образовательной деятельности для инвалидов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, составило 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86E9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0F301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 </w:t>
      </w:r>
      <w:r w:rsidR="00A2162D" w:rsidRPr="00A7170E">
        <w:rPr>
          <w:rFonts w:ascii="Times New Roman" w:hAnsi="Times New Roman"/>
          <w:color w:val="000000" w:themeColor="text1"/>
          <w:sz w:val="28"/>
          <w:szCs w:val="28"/>
        </w:rPr>
        <w:t>Лишь в нескольких орга</w:t>
      </w:r>
      <w:r w:rsidR="00432B93">
        <w:rPr>
          <w:rFonts w:ascii="Times New Roman" w:hAnsi="Times New Roman"/>
          <w:color w:val="000000" w:themeColor="text1"/>
          <w:sz w:val="28"/>
          <w:szCs w:val="28"/>
        </w:rPr>
        <w:t>низациях данный показатель имеет</w:t>
      </w:r>
      <w:r w:rsidR="00A2162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0F301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аиболее высокое </w:t>
      </w:r>
      <w:r w:rsidR="002A67D2" w:rsidRPr="00A7170E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="002A67D2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67D2" w:rsidRPr="00A7170E">
        <w:rPr>
          <w:rFonts w:ascii="Times New Roman" w:hAnsi="Times New Roman"/>
          <w:color w:val="000000" w:themeColor="text1"/>
          <w:sz w:val="28"/>
          <w:szCs w:val="28"/>
        </w:rPr>
        <w:t>чение</w:t>
      </w:r>
      <w:r w:rsidR="00432B9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F301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2357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 xml:space="preserve"> балл</w:t>
      </w:r>
      <w:r w:rsidR="008A235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67D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оказалось у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 xml:space="preserve"> бюджетно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>разовательно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74B4D" w:rsidRPr="00674B4D">
        <w:rPr>
          <w:rFonts w:ascii="Times New Roman" w:hAnsi="Times New Roman"/>
          <w:color w:val="000000" w:themeColor="text1"/>
          <w:sz w:val="28"/>
          <w:szCs w:val="28"/>
        </w:rPr>
        <w:t>Центр развития ребенка – детский сад № 14 «Елочка»</w:t>
      </w:r>
      <w:r w:rsidR="00674B4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>униципально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 xml:space="preserve">разования 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62B0C" w:rsidRPr="00162B0C">
        <w:rPr>
          <w:rFonts w:ascii="Times New Roman" w:hAnsi="Times New Roman"/>
          <w:color w:val="000000" w:themeColor="text1"/>
          <w:sz w:val="28"/>
          <w:szCs w:val="28"/>
        </w:rPr>
        <w:t>Детско-юношеская спортивная школа города Лермонтова</w:t>
      </w:r>
      <w:r w:rsidR="00162B0C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14:paraId="75F072E5" w14:textId="65ED52B8" w:rsidR="005F44E4" w:rsidRPr="00A7170E" w:rsidRDefault="00B934B0" w:rsidP="00E304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В целом, по данному критерию</w:t>
      </w:r>
      <w:r w:rsidR="0014242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C0184">
        <w:rPr>
          <w:rFonts w:ascii="Times New Roman" w:hAnsi="Times New Roman"/>
          <w:color w:val="000000" w:themeColor="text1"/>
          <w:sz w:val="28"/>
          <w:szCs w:val="28"/>
        </w:rPr>
        <w:t>отме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чается наибольший разброс оц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нок. Наибольшие оценки получил показатель «</w:t>
      </w:r>
      <w:r w:rsidR="00F61279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Доля получателей образов</w:t>
      </w:r>
      <w:r w:rsidR="00F61279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а</w:t>
      </w:r>
      <w:r w:rsidR="00F61279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DD342C">
        <w:rPr>
          <w:rFonts w:ascii="Times New Roman" w:hAnsi="Times New Roman"/>
          <w:color w:val="000000" w:themeColor="text1"/>
          <w:sz w:val="28"/>
          <w:szCs w:val="28"/>
        </w:rPr>
        <w:t>89,1</w:t>
      </w:r>
      <w:r w:rsidR="00F61279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 Самые низкие значения у показателя </w:t>
      </w:r>
      <w:r w:rsidR="00BD2568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«Обе</w:t>
      </w:r>
      <w:r w:rsidR="00BD2568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с</w:t>
      </w:r>
      <w:r w:rsidR="00BD2568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печение в организации условий доступности, позволяющих инвалидам пол</w:t>
      </w:r>
      <w:r w:rsidR="00BD2568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у</w:t>
      </w:r>
      <w:r w:rsidR="00BD2568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чать образовательные услуги наравне с другими»</w:t>
      </w:r>
      <w:r w:rsidR="00A2162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120BED">
        <w:rPr>
          <w:rFonts w:ascii="Times New Roman" w:hAnsi="Times New Roman"/>
          <w:color w:val="000000" w:themeColor="text1"/>
          <w:sz w:val="28"/>
          <w:szCs w:val="28"/>
        </w:rPr>
        <w:t>21,4</w:t>
      </w:r>
      <w:r w:rsidR="00A2162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</w:t>
      </w:r>
      <w:r w:rsidR="00EA463A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9C4E1F4" w14:textId="61120773" w:rsidR="002A67D2" w:rsidRPr="00A7170E" w:rsidRDefault="00B021F0" w:rsidP="00E304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Высокие </w:t>
      </w:r>
      <w:r w:rsidR="00991D1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оценки в ходе осуществления процедуры независимой оценки получили показатели, характеризующие </w:t>
      </w:r>
      <w:r w:rsidR="00991D12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доброжелательность, вежливость </w:t>
      </w:r>
      <w:r w:rsidR="00991D12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работников организации</w:t>
      </w:r>
      <w:r w:rsidR="00991D12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466EC" w:rsidRPr="00A7170E">
        <w:rPr>
          <w:rFonts w:ascii="Times New Roman" w:hAnsi="Times New Roman"/>
          <w:color w:val="000000" w:themeColor="text1"/>
          <w:sz w:val="28"/>
          <w:szCs w:val="28"/>
        </w:rPr>
        <w:t>Среднее знач</w:t>
      </w:r>
      <w:r w:rsidR="0034137A">
        <w:rPr>
          <w:rFonts w:ascii="Times New Roman" w:hAnsi="Times New Roman"/>
          <w:color w:val="000000" w:themeColor="text1"/>
          <w:sz w:val="28"/>
          <w:szCs w:val="28"/>
        </w:rPr>
        <w:t>ение по этой группе показателей</w:t>
      </w:r>
      <w:r w:rsidR="00C466EC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C466EC"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466EC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87,7</w:t>
      </w:r>
      <w:r w:rsidR="00D95CB8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66EC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балла. </w:t>
      </w:r>
      <w:r w:rsidR="00C7371D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Так, например, </w:t>
      </w:r>
      <w:r w:rsidR="00C7371D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</w:t>
      </w:r>
      <w:r w:rsidR="00C7371D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и</w:t>
      </w:r>
      <w:r w:rsidR="00C7371D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зации, обеспечивающих непосредственное оказание образовательной услуги при обращении в организацию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 xml:space="preserve">, составила </w:t>
      </w:r>
      <w:r w:rsidR="0000416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5E089B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D95CB8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19179625" w14:textId="66EB1D44" w:rsidR="00D95CB8" w:rsidRPr="00A7170E" w:rsidRDefault="00D95CB8" w:rsidP="00E304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Такое же среднее значение у показателя </w:t>
      </w:r>
      <w:r w:rsidR="00A17026" w:rsidRPr="00A7170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Доля получателей образов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а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тельных услуг, удовлетворенных доброжелательностью, вежливостью р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а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ботников организации, обеспечивающих первичный контакт и информир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о</w:t>
      </w:r>
      <w:r w:rsidR="00A17026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вание получателя образовательной услуги при непосредственном обращении в организацию</w:t>
      </w:r>
      <w:r w:rsidR="00A17026" w:rsidRPr="00A7170E">
        <w:rPr>
          <w:rFonts w:ascii="Times New Roman" w:hAnsi="Times New Roman"/>
          <w:color w:val="000000" w:themeColor="text1"/>
          <w:sz w:val="28"/>
          <w:szCs w:val="28"/>
        </w:rPr>
        <w:t>». Среднее значение такого показателя независимой оценки к</w:t>
      </w:r>
      <w:r w:rsidR="00A17026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17026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чества условий оказания услуг, как 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>«доля получателей образовательных услуг, удовлетворенных доброжелательностью, вежливостью работников о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>ганизации при использовании дистанционных форм взаимодействия», сост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вило </w:t>
      </w:r>
      <w:r w:rsidR="00BD35D7">
        <w:rPr>
          <w:rFonts w:ascii="Times New Roman" w:hAnsi="Times New Roman"/>
          <w:color w:val="000000" w:themeColor="text1"/>
          <w:sz w:val="28"/>
          <w:szCs w:val="28"/>
        </w:rPr>
        <w:t>87,2</w:t>
      </w:r>
      <w:r w:rsidR="00E77CC6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65951C6A" w14:textId="23A14214" w:rsidR="00E77CC6" w:rsidRPr="00A7170E" w:rsidRDefault="009B2216" w:rsidP="00E3040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Также в</w:t>
      </w:r>
      <w:r w:rsidR="004A4BCC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ысокими </w:t>
      </w:r>
      <w:r w:rsidR="00332F0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значениями характеризуется группа показателей, </w:t>
      </w:r>
      <w:r w:rsidR="00332F0F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х</w:t>
      </w:r>
      <w:r w:rsidR="00332F0F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332F0F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рактеризующие удовлетворенность условиями осуществления образов</w:t>
      </w:r>
      <w:r w:rsidR="00332F0F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а</w:t>
      </w:r>
      <w:r w:rsidR="00332F0F" w:rsidRPr="00A7170E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тельной деятельности организации</w:t>
      </w:r>
      <w:r w:rsidR="00332F0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02C" w:rsidRPr="00A7170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32F0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4BCC">
        <w:rPr>
          <w:rFonts w:ascii="Times New Roman" w:hAnsi="Times New Roman"/>
          <w:color w:val="000000" w:themeColor="text1"/>
          <w:sz w:val="28"/>
          <w:szCs w:val="28"/>
        </w:rPr>
        <w:t>89,1</w:t>
      </w:r>
      <w:r w:rsidR="003E102C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балла. </w:t>
      </w:r>
      <w:r w:rsidR="002525E7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Из них </w:t>
      </w:r>
      <w:r w:rsidR="002E3A20">
        <w:rPr>
          <w:rFonts w:ascii="Times New Roman" w:hAnsi="Times New Roman"/>
          <w:color w:val="000000" w:themeColor="text1"/>
          <w:sz w:val="28"/>
          <w:szCs w:val="28"/>
        </w:rPr>
        <w:t>88,5</w:t>
      </w:r>
      <w:r w:rsidR="00CB57BF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% - </w:t>
      </w:r>
      <w:r w:rsidR="00CB57BF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доля пол</w:t>
      </w:r>
      <w:r w:rsidR="00CB57BF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у</w:t>
      </w:r>
      <w:r w:rsidR="00CB57BF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чателей образовательных услуг, удовлетворенных в целом условиями оказ</w:t>
      </w:r>
      <w:r w:rsidR="00CB57BF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а</w:t>
      </w:r>
      <w:r w:rsidR="00CB57BF" w:rsidRPr="00A7170E">
        <w:rPr>
          <w:rFonts w:ascii="Times New Roman" w:hAnsi="Times New Roman"/>
          <w:i/>
          <w:iCs/>
          <w:color w:val="000000" w:themeColor="text1"/>
          <w:sz w:val="28"/>
          <w:szCs w:val="28"/>
        </w:rPr>
        <w:t>ния образовательных услуг в организации</w:t>
      </w:r>
      <w:r w:rsidR="00CB57BF" w:rsidRPr="00A717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3BE398" w14:textId="0849C172" w:rsidR="00F03506" w:rsidRPr="00A7170E" w:rsidRDefault="00016D43" w:rsidP="00BD58B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на основании данных рейтингования можно </w:t>
      </w:r>
      <w:r w:rsidR="00396822" w:rsidRPr="00A7170E">
        <w:rPr>
          <w:rFonts w:ascii="Times New Roman" w:hAnsi="Times New Roman"/>
          <w:color w:val="000000" w:themeColor="text1"/>
          <w:sz w:val="28"/>
          <w:szCs w:val="28"/>
        </w:rPr>
        <w:t>сделать вывод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о том, что наиболее высоко оценивается группа показателей, характ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ризующих удовлетворенность условиями осуществления образовательной деятельности организации.</w:t>
      </w:r>
      <w:r w:rsidR="005E0881"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Наиболее низкие значения у </w:t>
      </w:r>
      <w:r w:rsidR="00396822" w:rsidRPr="00A7170E">
        <w:rPr>
          <w:rFonts w:ascii="Times New Roman" w:hAnsi="Times New Roman"/>
          <w:color w:val="000000" w:themeColor="text1"/>
          <w:sz w:val="28"/>
          <w:szCs w:val="28"/>
        </w:rPr>
        <w:t>интегрального пок</w:t>
      </w:r>
      <w:r w:rsidR="00396822" w:rsidRPr="00A717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6822" w:rsidRPr="00A7170E">
        <w:rPr>
          <w:rFonts w:ascii="Times New Roman" w:hAnsi="Times New Roman"/>
          <w:color w:val="000000" w:themeColor="text1"/>
          <w:sz w:val="28"/>
          <w:szCs w:val="28"/>
        </w:rPr>
        <w:t>зателя, характеризующего доступность образовательной деятельности для инвалидов.</w:t>
      </w:r>
    </w:p>
    <w:p w14:paraId="377C25AD" w14:textId="77777777" w:rsidR="00870E89" w:rsidRDefault="00870E89" w:rsidP="00870E89">
      <w:pPr>
        <w:pStyle w:val="1"/>
        <w:jc w:val="center"/>
        <w:rPr>
          <w:color w:val="000000" w:themeColor="text1"/>
        </w:rPr>
      </w:pPr>
      <w:bookmarkStart w:id="21" w:name="_Toc479623578"/>
      <w:bookmarkStart w:id="22" w:name="_Toc482651631"/>
      <w:bookmarkStart w:id="23" w:name="_Toc19198324"/>
    </w:p>
    <w:p w14:paraId="30BE2854" w14:textId="77777777" w:rsidR="00870E89" w:rsidRDefault="00870E89" w:rsidP="00870E89"/>
    <w:p w14:paraId="0A1DE720" w14:textId="77777777" w:rsidR="00870E89" w:rsidRPr="00870E89" w:rsidRDefault="00870E89" w:rsidP="00870E89"/>
    <w:p w14:paraId="529725B2" w14:textId="77777777" w:rsidR="00F03506" w:rsidRDefault="00F03506" w:rsidP="00870E89">
      <w:pPr>
        <w:pStyle w:val="1"/>
        <w:jc w:val="center"/>
        <w:rPr>
          <w:color w:val="000000" w:themeColor="text1"/>
        </w:rPr>
      </w:pPr>
      <w:r w:rsidRPr="00A7170E">
        <w:rPr>
          <w:color w:val="000000" w:themeColor="text1"/>
        </w:rPr>
        <w:lastRenderedPageBreak/>
        <w:t>ВЫВОДЫ</w:t>
      </w:r>
      <w:bookmarkEnd w:id="21"/>
      <w:r w:rsidRPr="00A7170E">
        <w:rPr>
          <w:color w:val="000000" w:themeColor="text1"/>
        </w:rPr>
        <w:t xml:space="preserve"> ПО РЕЗУЛЬТАТАМ ИССЛЕДОВАНИЯ</w:t>
      </w:r>
      <w:bookmarkEnd w:id="22"/>
      <w:bookmarkEnd w:id="23"/>
    </w:p>
    <w:p w14:paraId="2456F831" w14:textId="77777777" w:rsidR="00870E89" w:rsidRPr="00870E89" w:rsidRDefault="00870E89" w:rsidP="00870E89"/>
    <w:p w14:paraId="24109A30" w14:textId="0D113513" w:rsidR="004F3329" w:rsidRPr="00E40093" w:rsidRDefault="004F3329" w:rsidP="004F3329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_Toc19198325"/>
      <w:r w:rsidRPr="00E40093">
        <w:rPr>
          <w:rFonts w:ascii="Times New Roman" w:hAnsi="Times New Roman"/>
          <w:color w:val="000000" w:themeColor="text1"/>
          <w:sz w:val="28"/>
          <w:szCs w:val="28"/>
        </w:rPr>
        <w:t>Анализ материалов и результатов исследования, позволил установить, что большинство респондентов (88,4%) удовлетворены организацией быта в образовательных организациях города Лермонтов</w:t>
      </w:r>
      <w:r w:rsidR="00DA61D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. Частично удовлетворены этим показателем 11,6% участников исследования.</w:t>
      </w:r>
    </w:p>
    <w:p w14:paraId="2BF7D651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Абсолютное большинство участников исследования (89,3%) отметили, что их устраивает качество работы педагогов в образовательном учреждении, которое посещает их ребенок.</w:t>
      </w:r>
    </w:p>
    <w:p w14:paraId="682DD039" w14:textId="77777777" w:rsidR="00DA61DC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Наивысший уровень удовлетворенности работой педагогов образов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тельной организации высказали родители, чьи дети посещают муниципал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ное бюджетное общеобразовательное учреждение «Средняя общеобразов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тельная школа № 2», муниципальное бюджетное дошкольное образовател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ное учреждение - детский сад комбинированного вида № 13 «Родничок», 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ниципальное бюджетное дошкольное образовательное учреждение центр развития ребёнка - детский сад № 11 «Малыш», муниципальное бюджетное общеобразовательное учреждение «Средняя общеобразовательная школа </w:t>
      </w:r>
    </w:p>
    <w:p w14:paraId="5DE5A1B6" w14:textId="409A0EFF" w:rsidR="004F3329" w:rsidRPr="00E40093" w:rsidRDefault="004F3329" w:rsidP="00DA61D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№ 4».</w:t>
      </w:r>
    </w:p>
    <w:p w14:paraId="4D79BD79" w14:textId="5EF232F2" w:rsidR="004F3329" w:rsidRPr="00E40093" w:rsidRDefault="004F3329" w:rsidP="00DA61D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Наивысшие оценки уровня взаимоотношений родителей и педагогов относятся к таким образовательным организациям города Лермонтов</w:t>
      </w:r>
      <w:r w:rsidR="00DA61DC">
        <w:rPr>
          <w:rFonts w:ascii="Times New Roman" w:hAnsi="Times New Roman"/>
          <w:color w:val="000000" w:themeColor="text1"/>
          <w:sz w:val="28"/>
          <w:szCs w:val="28"/>
        </w:rPr>
        <w:t>а, как 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A61DC">
        <w:rPr>
          <w:rFonts w:ascii="Times New Roman" w:hAnsi="Times New Roman"/>
          <w:color w:val="000000" w:themeColor="text1"/>
          <w:sz w:val="28"/>
          <w:szCs w:val="28"/>
        </w:rPr>
        <w:t>кий сад № 2 «Красная шапочка», 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детский сад-ясли комбинированного вида № 1 «Солнышко», Муниципальное бюджетное общеобразовательное учреждение средняя общеобразовательная школа № 2.</w:t>
      </w:r>
    </w:p>
    <w:p w14:paraId="5266BC8C" w14:textId="4A12071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Наиболее характерной проблемой для образовательных организаций города Лермонтов</w:t>
      </w:r>
      <w:r w:rsidR="009744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58,7% родителей назвали необходимость р</w:t>
      </w:r>
      <w:r w:rsidR="009744A2">
        <w:rPr>
          <w:rFonts w:ascii="Times New Roman" w:hAnsi="Times New Roman"/>
          <w:color w:val="000000" w:themeColor="text1"/>
          <w:sz w:val="28"/>
          <w:szCs w:val="28"/>
        </w:rPr>
        <w:t>емонта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зда</w:t>
      </w:r>
      <w:r w:rsidR="0019613D">
        <w:rPr>
          <w:rFonts w:ascii="Times New Roman" w:hAnsi="Times New Roman"/>
          <w:color w:val="000000" w:themeColor="text1"/>
          <w:sz w:val="28"/>
          <w:szCs w:val="28"/>
        </w:rPr>
        <w:t>ний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A5C2EC9" w14:textId="7062B830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Одной из наиболее типичных проблем для учреждений дополнительн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го образования города Лермонтов</w:t>
      </w:r>
      <w:r w:rsidR="00E861C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, является высокая наполняемость групп и секций. </w:t>
      </w:r>
    </w:p>
    <w:p w14:paraId="4D7BAC63" w14:textId="5378C5D6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lastRenderedPageBreak/>
        <w:t>Удобством расположения образовательных организаций полностью удовлетворены 88,3% респондентов. Уровень комфортности пребывания д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тей в образовательной организации 75,8% родителей,</w:t>
      </w:r>
      <w:r w:rsidR="002F7A25">
        <w:rPr>
          <w:rFonts w:ascii="Times New Roman" w:hAnsi="Times New Roman"/>
          <w:color w:val="000000" w:themeColor="text1"/>
          <w:sz w:val="28"/>
          <w:szCs w:val="28"/>
        </w:rPr>
        <w:t xml:space="preserve"> принявших участие в опросе,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оценили на «отлично» и «хорошо». </w:t>
      </w:r>
    </w:p>
    <w:p w14:paraId="1C9123DD" w14:textId="69CEFFA9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Три четверти респондентов (77,9%) наивысшим образом оценивают вежливость </w:t>
      </w:r>
      <w:r w:rsidR="000F3D6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доброжелательность работников образовательной организации, которую посещает их ребенок. Отрицательные оценки анализируемого пок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зателя не превышают 5,8% в целом по выборке. </w:t>
      </w:r>
    </w:p>
    <w:p w14:paraId="07199D38" w14:textId="00F9396F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Наивысшие оценки доброжелательности получили работники следу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щих образовательных организаций города Лермонтов</w:t>
      </w:r>
      <w:r w:rsidR="00360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: муниципальное к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зенное дошкольное образовательное учреждение детский сад общеразвив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ющего вида с приоритетным осуществлением художественно-эстетического направления развития воспитанников № 5 «Ласточка», муниципальное бю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жетное дошкольное образовательное учреждение детский сад № 2 «Красная шапочка, муниципальное бюджетное общеобразовательное учреждение средняя общеобразовательная школа № 4.</w:t>
      </w:r>
    </w:p>
    <w:p w14:paraId="7CB12F34" w14:textId="5FB8BEAA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Зоны отдыха и ожидания существуют на территории большинства 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ганизаций </w:t>
      </w:r>
      <w:r w:rsidR="00F34692">
        <w:rPr>
          <w:rFonts w:ascii="Times New Roman" w:hAnsi="Times New Roman"/>
          <w:color w:val="000000" w:themeColor="text1"/>
          <w:sz w:val="28"/>
          <w:szCs w:val="28"/>
        </w:rPr>
        <w:t>города Лермонтов</w:t>
      </w:r>
      <w:r w:rsidR="00360F7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. Исключение сост</w:t>
      </w:r>
      <w:r w:rsidR="00360F77">
        <w:rPr>
          <w:rFonts w:ascii="Times New Roman" w:hAnsi="Times New Roman"/>
          <w:color w:val="000000" w:themeColor="text1"/>
          <w:sz w:val="28"/>
          <w:szCs w:val="28"/>
        </w:rPr>
        <w:t>авляют 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дошкольное образовательное учреждение детский сад комбин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рованного</w:t>
      </w:r>
      <w:r w:rsidR="00360F77">
        <w:rPr>
          <w:rFonts w:ascii="Times New Roman" w:hAnsi="Times New Roman"/>
          <w:color w:val="000000" w:themeColor="text1"/>
          <w:sz w:val="28"/>
          <w:szCs w:val="28"/>
        </w:rPr>
        <w:t xml:space="preserve"> вида № 8 «Аленький цветочек», 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униципальное бюджетное д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школьное образовательное учреждение детский сад № 2 «Красная шапочка».</w:t>
      </w:r>
    </w:p>
    <w:p w14:paraId="346CD122" w14:textId="53F90C5F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При этом, у всех образовательных организаций присутствует и понятна навигация внутри территории образовательной организации. Все образов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тельные организации гор</w:t>
      </w:r>
      <w:r w:rsidR="00594FA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да Лермонтов</w:t>
      </w:r>
      <w:r w:rsidR="00594F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обеспечены питьевой водой. Все учреждения дошкольного, </w:t>
      </w:r>
      <w:r w:rsidR="00B95655">
        <w:rPr>
          <w:rFonts w:ascii="Times New Roman" w:hAnsi="Times New Roman"/>
          <w:color w:val="000000" w:themeColor="text1"/>
          <w:sz w:val="28"/>
          <w:szCs w:val="28"/>
        </w:rPr>
        <w:t xml:space="preserve">среднего общего 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и дополнительного образования города Лермонтов</w:t>
      </w:r>
      <w:r w:rsidR="00B9565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обладают доступными санитарно-гигиеническими пом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щениями. </w:t>
      </w:r>
    </w:p>
    <w:p w14:paraId="4D9FC6EA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Половина образовательных организаций города, участвующих в проц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дуре рейтингования, обеспечены пандусами для людей с ограниченными 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возможностями. Однако, большинство организаций не обеспечены выделе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ными стоянками для автотранспортных средств для инвалидов. </w:t>
      </w:r>
    </w:p>
    <w:p w14:paraId="059ED661" w14:textId="22B7043C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Наличие расширенных дверных проемов характерно лишь для муниц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8270B">
        <w:rPr>
          <w:rFonts w:ascii="Times New Roman" w:hAnsi="Times New Roman"/>
          <w:color w:val="000000" w:themeColor="text1"/>
          <w:sz w:val="28"/>
          <w:szCs w:val="28"/>
        </w:rPr>
        <w:t>пального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дошкольного образовательного учреждения «Детский сад-ясли комбинированного вида № 1 «Солнышко», муниципального бю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жетного учреждения дополнительного образования «Центр развития творч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ства «Радуга» города Лермонтова, муниципального автономного учреждения дополнительного образования «Детско-юношеская спортивная школа города Лермонтова и муниципального учреждения дополнительного образования «Детская художественная школа» города Лермонтова. </w:t>
      </w:r>
    </w:p>
    <w:p w14:paraId="3992F2C6" w14:textId="2E65701E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Из данных содержательного анализа сайта образовательных организ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ций города Лермонтов</w:t>
      </w:r>
      <w:r w:rsidR="006E19B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 видно, что параметры группы показателей, характ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ризующих открытость и доступность информации об организации, ос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ществляющей образовательную деятельность, на сайтах представлены более полно, чем ряд других параметров. </w:t>
      </w:r>
    </w:p>
    <w:p w14:paraId="55785DDC" w14:textId="291294EC" w:rsidR="004F3329" w:rsidRPr="00E40093" w:rsidRDefault="004F3329" w:rsidP="004F332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На всех сайтах образовательных организаций имеются электронные формы для обращений участников образовательного процесса и внесения предложений участниками образовательного процесса, связанных с деятел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ностью образовательной организации, а также электронный сервис для online взаимодействия с руководителями и педагогическими работниками учрежд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ния.</w:t>
      </w:r>
    </w:p>
    <w:p w14:paraId="05B5A927" w14:textId="048B0166" w:rsidR="004F3329" w:rsidRPr="00E40093" w:rsidRDefault="004F3329" w:rsidP="004F332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Осуществленный в ходе исследования анализ показал, что раздел «О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щие требования к информационному сайту образовательной организации» представлен достаточно информативно на сайтах образовательных организ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ций города Лермонтов</w:t>
      </w:r>
      <w:r w:rsidR="006E19B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2526E3AF" w14:textId="77777777" w:rsidR="004F3329" w:rsidRPr="00E40093" w:rsidRDefault="004F3329" w:rsidP="004F332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У всех организаций представлен в полном соответствии с нормативн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 требованиями раздел «Сведения об образовательной организации». </w:t>
      </w:r>
    </w:p>
    <w:p w14:paraId="5FF971FC" w14:textId="63C15901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Такой раздел информационных сайтов, как «Основные сведения об о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разовательной организации» в полной мере представлен всеми составля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щими его показателями у образовательных организаций города Лермонтов</w:t>
      </w:r>
      <w:r w:rsidR="006E19B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7F96C056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Раздел «Документы» официальных сайтов образовательных организ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ций представлен информативно и в полном соответствии с нормативными требованиями у большинства учреждений, участвующих в рейтинговании. </w:t>
      </w:r>
    </w:p>
    <w:p w14:paraId="555DA3BE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У большинства организаций не представлены такие вкладки данного раздела, как документ о стоимости обучения по каждой образовательной программе и образец договора об оказании платных образовательных услуг, а также порядок текущего контроля успеваемости и промежуточной аттест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ции обучающихся. </w:t>
      </w:r>
    </w:p>
    <w:p w14:paraId="045F9DA6" w14:textId="0B8068FD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 «Образование» представлен полностью и в соответствии с но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мативными требованиями на сайтах образовательных организаций города Лермонтов</w:t>
      </w:r>
      <w:r w:rsidR="006E19B7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E40093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</w:rPr>
        <w:t>Это же относится и к разделу «Образовательные стандарты».</w:t>
      </w:r>
    </w:p>
    <w:p w14:paraId="632F92D0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 такого раздела информационных сайтов организаций, как «Р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ководство. Педагогический состав», не выявил никаких недостатков.</w:t>
      </w:r>
    </w:p>
    <w:p w14:paraId="33202788" w14:textId="58485B6B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Раздел «Материально-техническое обеспечение и оснащенность обр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зовательного процесса» не требует дополнения и полностью представлен на</w:t>
      </w:r>
      <w:r w:rsidR="006E19B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сайтах.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73994A72" w14:textId="6AE809D6" w:rsidR="004F3329" w:rsidRPr="00E40093" w:rsidRDefault="004F3329" w:rsidP="004F3329">
      <w:pPr>
        <w:pStyle w:val="a9"/>
        <w:spacing w:line="36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целом анализ информационных сайтов образовательных организаций города Лермонтов</w:t>
      </w:r>
      <w:r w:rsidR="006E19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показал, что большинство из них являются информационно насыщенными, актуальными и содержащими н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eastAsia="Times New Roman" w:hAnsi="Times New Roman"/>
          <w:color w:val="000000" w:themeColor="text1"/>
          <w:sz w:val="28"/>
          <w:szCs w:val="28"/>
        </w:rPr>
        <w:t>обходимую информацию для получателей образовательных услуг.</w:t>
      </w:r>
    </w:p>
    <w:p w14:paraId="5AC9E08A" w14:textId="660F952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Исходя из методики рейтингования, анализа материалов и результатов эмпирического исследования, интегральный рейтинг образовательных орг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низаций города Лермонтов</w:t>
      </w:r>
      <w:r w:rsidR="002F0AE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, равен 78,70 балла. </w:t>
      </w:r>
    </w:p>
    <w:p w14:paraId="0DB7E1FB" w14:textId="20E38B34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>Результаты рейтингования образовательных организаций города Лермо</w:t>
      </w: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>н</w:t>
      </w: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>тов</w:t>
      </w:r>
      <w:r w:rsidR="00762CBE">
        <w:rPr>
          <w:rFonts w:ascii="Times New Roman" w:hAnsi="Times New Roman"/>
          <w:color w:val="000000" w:themeColor="text1"/>
          <w:spacing w:val="-6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показывают, что показатели, характеризующие открытость и доступность информации об организации, осуществляющей образовательную деятельность, оцениваются достаточно высоко. Две трети организаций, участвующих в рейти</w:t>
      </w: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>н</w:t>
      </w:r>
      <w:r w:rsidRPr="00E4009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говании, получили по этому показателю оценку свыше 70 баллов. Средний бал по данному комплексному показателю составил 82,5. </w:t>
      </w:r>
    </w:p>
    <w:p w14:paraId="62651779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lastRenderedPageBreak/>
        <w:t>Группа показателей, характеризующих комфортность условий, в кот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рых осуществляется образовательная деятельность, оценивается гораздо в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 xml:space="preserve">ше среднего уровня (91,3 балла). </w:t>
      </w:r>
    </w:p>
    <w:p w14:paraId="5B426D20" w14:textId="77777777" w:rsidR="004F3329" w:rsidRPr="00E40093" w:rsidRDefault="004F3329" w:rsidP="004F3329">
      <w:pPr>
        <w:pStyle w:val="a9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Среднее значение группы показателей, характеризующих Доступность образовательной деятельности для инвалидов, составило 43,9 балла.</w:t>
      </w:r>
    </w:p>
    <w:p w14:paraId="1E613B3F" w14:textId="77777777" w:rsidR="004F3329" w:rsidRPr="00E40093" w:rsidRDefault="004F3329" w:rsidP="004F3329">
      <w:pPr>
        <w:pStyle w:val="a9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Высокие оценки в ходе осуществления процедуры независимой оценки получили показатели, характеризующие доброжелательность, вежливость работников организации. Среднее значение по этой группе показателей с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ставило 87,7 балла.</w:t>
      </w:r>
    </w:p>
    <w:p w14:paraId="132A9277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Также высокими значениями характеризуется группа показателей, х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рактеризующие удовлетворенность условиями осуществления образовател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ной деятельности организации – 89,1 балла. Из них 88,5% - доля получателей образовательных услуг, удовлетворенных в целом условиями оказания обр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зовательных услуг в организации.</w:t>
      </w:r>
    </w:p>
    <w:p w14:paraId="6341AA02" w14:textId="77777777" w:rsidR="004F3329" w:rsidRPr="00E40093" w:rsidRDefault="004F3329" w:rsidP="004F332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093">
        <w:rPr>
          <w:rFonts w:ascii="Times New Roman" w:hAnsi="Times New Roman"/>
          <w:color w:val="000000" w:themeColor="text1"/>
          <w:sz w:val="28"/>
          <w:szCs w:val="28"/>
        </w:rPr>
        <w:t>Таким образом, на основании данных рейтингования можно сделать вывод о том, что наиболее высоко оценивается группа показателей, характ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ризующих удовлетворенность условиями осуществления образовательной деятельности организации. Наиболее низкие значения у интегрального пок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0093">
        <w:rPr>
          <w:rFonts w:ascii="Times New Roman" w:hAnsi="Times New Roman"/>
          <w:color w:val="000000" w:themeColor="text1"/>
          <w:sz w:val="28"/>
          <w:szCs w:val="28"/>
        </w:rPr>
        <w:t>зателя, характеризующего доступность образовательной деятельности для инвалидов.</w:t>
      </w:r>
    </w:p>
    <w:p w14:paraId="34097205" w14:textId="603FA267" w:rsidR="008340B6" w:rsidRPr="00A7170E" w:rsidRDefault="007E23F2" w:rsidP="00E408A9">
      <w:pPr>
        <w:pStyle w:val="1"/>
        <w:jc w:val="center"/>
        <w:rPr>
          <w:color w:val="000000" w:themeColor="text1"/>
        </w:rPr>
      </w:pPr>
      <w:r w:rsidRPr="00A7170E">
        <w:rPr>
          <w:color w:val="000000" w:themeColor="text1"/>
        </w:rPr>
        <w:t xml:space="preserve">РЕКОМЕНДАЦИИ ПО ИТОГАМ ПРОВЕДЕНИЯ </w:t>
      </w:r>
      <w:r w:rsidR="006E3FFD" w:rsidRPr="006E3FFD">
        <w:rPr>
          <w:color w:val="000000" w:themeColor="text1"/>
        </w:rPr>
        <w:t>НЕЗАВИСИМОЙ ОЦЕНКИ КАЧЕСТВА УСЛОВИЙ ПРЕДОСТАВЛЕНИЯ ОБРАЗОВАТЕЛЬНЫХ УСЛУГ В ОБРАЗОВАТЕЛЬНЫХ ОРГАНИЗАЦИЯХ</w:t>
      </w:r>
      <w:bookmarkEnd w:id="24"/>
    </w:p>
    <w:p w14:paraId="6967E981" w14:textId="2F676777" w:rsidR="008340B6" w:rsidRPr="00A7170E" w:rsidRDefault="008340B6" w:rsidP="00650196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bCs/>
          <w:i/>
          <w:iCs/>
          <w:color w:val="000000" w:themeColor="text1"/>
          <w:sz w:val="28"/>
          <w:szCs w:val="28"/>
        </w:rPr>
      </w:pPr>
      <w:r w:rsidRPr="00A7170E">
        <w:rPr>
          <w:rFonts w:ascii="Times New Roman" w:eastAsiaTheme="minorHAnsi" w:hAnsi="Times New Roman" w:cstheme="minorBidi"/>
          <w:b/>
          <w:bCs/>
          <w:i/>
          <w:iCs/>
          <w:color w:val="000000" w:themeColor="text1"/>
          <w:sz w:val="28"/>
          <w:szCs w:val="28"/>
        </w:rPr>
        <w:t>Для улучшения качества деятельности организаций</w:t>
      </w:r>
      <w:r w:rsidRPr="00A7170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, предоставляющих </w:t>
      </w:r>
      <w:r w:rsidR="004F332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образовательные услуги </w:t>
      </w:r>
      <w:r w:rsidR="00E408A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города</w:t>
      </w:r>
      <w:r w:rsidR="004F332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Лермонтов</w:t>
      </w:r>
      <w:r w:rsidR="00E408A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а</w:t>
      </w:r>
      <w:r w:rsidR="004F332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Ставропольского края, нео</w:t>
      </w:r>
      <w:r w:rsidR="004F332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б</w:t>
      </w:r>
      <w:r w:rsidR="004F332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ходимо:</w:t>
      </w:r>
    </w:p>
    <w:p w14:paraId="5275E2D6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-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разработать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комплекс мероприятий по совершенствованию матер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и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ально-технического и информационного обеспечения организаци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;</w:t>
      </w:r>
    </w:p>
    <w:p w14:paraId="0F8C17F1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lastRenderedPageBreak/>
        <w:t xml:space="preserve">- разработать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методические рекомендации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индивидуальной работы с обучающимися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учреждениях дополнительного образования 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с учетом ра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з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вития их творческих способностей и интересов;</w:t>
      </w:r>
    </w:p>
    <w:p w14:paraId="0C7F371F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- создать условия для организации обучения и воспитания обучающи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х</w:t>
      </w:r>
      <w:r w:rsidRPr="00A7170E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>ся с ограниченными возможностями здоровья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F1EDBE" w14:textId="3E35DF64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- определить периодичность обновления и график представления да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ных на информационных сайт</w:t>
      </w:r>
      <w:r w:rsidR="006C02A2">
        <w:rPr>
          <w:rFonts w:ascii="Times New Roman" w:hAnsi="Times New Roman"/>
          <w:color w:val="000000" w:themeColor="text1"/>
          <w:sz w:val="28"/>
          <w:szCs w:val="28"/>
        </w:rPr>
        <w:t>ах образовательных организаций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03A9407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- разработать систему мер по повышению доступности зданий образ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вательных организаций для всех категорий граждан, включая маломобил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ные группы населения; </w:t>
      </w:r>
    </w:p>
    <w:p w14:paraId="53A8FBA9" w14:textId="76BD10C3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- способствовать</w:t>
      </w:r>
      <w:r w:rsidR="006E3FFD">
        <w:rPr>
          <w:rFonts w:ascii="Times New Roman" w:hAnsi="Times New Roman"/>
          <w:color w:val="000000" w:themeColor="text1"/>
          <w:sz w:val="28"/>
          <w:szCs w:val="28"/>
        </w:rPr>
        <w:t xml:space="preserve"> повышению квалификац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ии педагогов, других катег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рий работников, оказывающих услуги лицам с ограниченными возможн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стями здоровья по соответствующим образовательным программам;</w:t>
      </w:r>
    </w:p>
    <w:p w14:paraId="396A74D5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7170E">
        <w:rPr>
          <w:rFonts w:ascii="Times New Roman" w:hAnsi="Times New Roman" w:cstheme="minorBidi"/>
          <w:color w:val="000000" w:themeColor="text1"/>
          <w:sz w:val="28"/>
          <w:szCs w:val="28"/>
        </w:rPr>
        <w:t>способствовать обеспечению доступности образовательных услуг для лиц с ограниченными возможностями здоровья;</w:t>
      </w:r>
    </w:p>
    <w:p w14:paraId="4410DD74" w14:textId="77777777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A7170E">
        <w:rPr>
          <w:rFonts w:ascii="Times New Roman" w:hAnsi="Times New Roman" w:cstheme="minorBidi"/>
          <w:color w:val="000000" w:themeColor="text1"/>
          <w:sz w:val="28"/>
          <w:szCs w:val="28"/>
        </w:rPr>
        <w:t>- разработать комплекс мер по повышению комфортности условий в образовательной организации для лиц с ограниченными возможностями зд</w:t>
      </w:r>
      <w:r w:rsidRPr="00A7170E">
        <w:rPr>
          <w:rFonts w:ascii="Times New Roman" w:hAnsi="Times New Roman" w:cstheme="minorBidi"/>
          <w:color w:val="000000" w:themeColor="text1"/>
          <w:sz w:val="28"/>
          <w:szCs w:val="28"/>
        </w:rPr>
        <w:t>о</w:t>
      </w:r>
      <w:r w:rsidRPr="00A7170E">
        <w:rPr>
          <w:rFonts w:ascii="Times New Roman" w:hAnsi="Times New Roman" w:cstheme="minorBidi"/>
          <w:color w:val="000000" w:themeColor="text1"/>
          <w:sz w:val="28"/>
          <w:szCs w:val="28"/>
        </w:rPr>
        <w:t>ровья и инклюзивными образовательными потребностями;</w:t>
      </w:r>
    </w:p>
    <w:p w14:paraId="7254287B" w14:textId="4B337DAC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- дублирова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для людей с ограниченными возможност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ми звуковой и зрительной информации;</w:t>
      </w:r>
    </w:p>
    <w:p w14:paraId="21A1F58A" w14:textId="6434B659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>- дублирова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надпис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, знаков и иной текстовой и графической инфо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мации знаками, выполненными рельефно-точечным шрифтом Брайля;</w:t>
      </w:r>
    </w:p>
    <w:p w14:paraId="5D55768A" w14:textId="651737DA" w:rsidR="008340B6" w:rsidRPr="00A7170E" w:rsidRDefault="008340B6" w:rsidP="008340B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 xml:space="preserve">изыскать 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>возможност</w:t>
      </w:r>
      <w:r w:rsidR="004F332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7170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инвалидам по слуху (слуху и зрению) услуг сурдопере</w:t>
      </w:r>
      <w:r w:rsidR="00491A12">
        <w:rPr>
          <w:rFonts w:ascii="Times New Roman" w:hAnsi="Times New Roman"/>
          <w:color w:val="000000" w:themeColor="text1"/>
          <w:sz w:val="28"/>
          <w:szCs w:val="28"/>
        </w:rPr>
        <w:t>водчика (тифлосурдопереводчика).</w:t>
      </w:r>
    </w:p>
    <w:p w14:paraId="113399A3" w14:textId="06B5AAB0" w:rsidR="00BD6875" w:rsidRDefault="00BD687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D687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436F" w14:textId="77777777" w:rsidR="0034258B" w:rsidRDefault="0034258B" w:rsidP="00747E1B">
      <w:pPr>
        <w:spacing w:after="0" w:line="240" w:lineRule="auto"/>
      </w:pPr>
      <w:r>
        <w:separator/>
      </w:r>
    </w:p>
  </w:endnote>
  <w:endnote w:type="continuationSeparator" w:id="0">
    <w:p w14:paraId="14B2AD1D" w14:textId="77777777" w:rsidR="0034258B" w:rsidRDefault="0034258B" w:rsidP="0074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893F" w14:textId="77777777" w:rsidR="00F91869" w:rsidRDefault="00F91869" w:rsidP="001F6CCA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61A398C" w14:textId="77777777" w:rsidR="00F91869" w:rsidRDefault="00F918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E2E1" w14:textId="77777777" w:rsidR="00F91869" w:rsidRDefault="00F91869" w:rsidP="001F6CCA">
    <w:pPr>
      <w:pStyle w:val="ae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50FB5">
      <w:rPr>
        <w:rStyle w:val="af0"/>
        <w:noProof/>
      </w:rPr>
      <w:t>1</w:t>
    </w:r>
    <w:r>
      <w:rPr>
        <w:rStyle w:val="af0"/>
      </w:rPr>
      <w:fldChar w:fldCharType="end"/>
    </w:r>
  </w:p>
  <w:p w14:paraId="6E5E5612" w14:textId="77777777" w:rsidR="00F91869" w:rsidRDefault="00F918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F02E" w14:textId="77777777" w:rsidR="0034258B" w:rsidRDefault="0034258B" w:rsidP="00747E1B">
      <w:pPr>
        <w:spacing w:after="0" w:line="240" w:lineRule="auto"/>
      </w:pPr>
      <w:r>
        <w:separator/>
      </w:r>
    </w:p>
  </w:footnote>
  <w:footnote w:type="continuationSeparator" w:id="0">
    <w:p w14:paraId="6DFD9773" w14:textId="77777777" w:rsidR="0034258B" w:rsidRDefault="0034258B" w:rsidP="00747E1B">
      <w:pPr>
        <w:spacing w:after="0" w:line="240" w:lineRule="auto"/>
      </w:pPr>
      <w:r>
        <w:continuationSeparator/>
      </w:r>
    </w:p>
  </w:footnote>
  <w:footnote w:id="1">
    <w:p w14:paraId="52B99A22" w14:textId="77777777" w:rsidR="00F91869" w:rsidRDefault="00F91869" w:rsidP="00747E1B">
      <w:pPr>
        <w:pStyle w:val="a6"/>
        <w:spacing w:line="240" w:lineRule="auto"/>
        <w:ind w:firstLine="0"/>
      </w:pPr>
      <w:r>
        <w:rPr>
          <w:rStyle w:val="a7"/>
        </w:rPr>
        <w:footnoteRef/>
      </w:r>
      <w:r>
        <w:t xml:space="preserve"> SPSS – аббревиатура с англ. </w:t>
      </w:r>
      <w:r>
        <w:rPr>
          <w:i/>
          <w:iCs/>
        </w:rPr>
        <w:t xml:space="preserve">Statistical Package for the Social Sciences </w:t>
      </w:r>
      <w:r>
        <w:rPr>
          <w:iCs/>
        </w:rPr>
        <w:t xml:space="preserve">– </w:t>
      </w:r>
      <w:r>
        <w:t>Статистический Пакет для Социал</w:t>
      </w:r>
      <w:r>
        <w:t>ь</w:t>
      </w:r>
      <w:r>
        <w:t>ных Наук.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763B7"/>
    <w:multiLevelType w:val="hybridMultilevel"/>
    <w:tmpl w:val="42785548"/>
    <w:lvl w:ilvl="0" w:tplc="2A8E18E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A17A49"/>
    <w:multiLevelType w:val="hybridMultilevel"/>
    <w:tmpl w:val="2F38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F2E572E"/>
    <w:multiLevelType w:val="hybridMultilevel"/>
    <w:tmpl w:val="ADE0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448F"/>
    <w:multiLevelType w:val="hybridMultilevel"/>
    <w:tmpl w:val="CEF652A6"/>
    <w:lvl w:ilvl="0" w:tplc="4524F68A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E156C9"/>
    <w:multiLevelType w:val="hybridMultilevel"/>
    <w:tmpl w:val="2B90AAA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4A6D95"/>
    <w:multiLevelType w:val="hybridMultilevel"/>
    <w:tmpl w:val="87263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9552D0"/>
    <w:multiLevelType w:val="hybridMultilevel"/>
    <w:tmpl w:val="F9FE25EE"/>
    <w:lvl w:ilvl="0" w:tplc="5914CFA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51A75E4"/>
    <w:multiLevelType w:val="hybridMultilevel"/>
    <w:tmpl w:val="DFDA6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6489F"/>
    <w:multiLevelType w:val="hybridMultilevel"/>
    <w:tmpl w:val="74C2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F352416"/>
    <w:multiLevelType w:val="multilevel"/>
    <w:tmpl w:val="238E43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F5B6C"/>
    <w:multiLevelType w:val="hybridMultilevel"/>
    <w:tmpl w:val="1FE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2001"/>
    <w:multiLevelType w:val="hybridMultilevel"/>
    <w:tmpl w:val="B6A09DA0"/>
    <w:lvl w:ilvl="0" w:tplc="6264094A">
      <w:start w:val="1"/>
      <w:numFmt w:val="decimal"/>
      <w:lvlText w:val="%1."/>
      <w:lvlJc w:val="left"/>
      <w:pPr>
        <w:ind w:left="967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>
    <w:nsid w:val="4EAE24AC"/>
    <w:multiLevelType w:val="hybridMultilevel"/>
    <w:tmpl w:val="1F34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67D0"/>
    <w:multiLevelType w:val="hybridMultilevel"/>
    <w:tmpl w:val="BF92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03F8"/>
    <w:multiLevelType w:val="hybridMultilevel"/>
    <w:tmpl w:val="0090E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C225D"/>
    <w:multiLevelType w:val="hybridMultilevel"/>
    <w:tmpl w:val="982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22E27"/>
    <w:multiLevelType w:val="hybridMultilevel"/>
    <w:tmpl w:val="8620F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1C59B0"/>
    <w:multiLevelType w:val="hybridMultilevel"/>
    <w:tmpl w:val="C018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27">
    <w:nsid w:val="70BE7D57"/>
    <w:multiLevelType w:val="hybridMultilevel"/>
    <w:tmpl w:val="9806AD3A"/>
    <w:lvl w:ilvl="0" w:tplc="4524F68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2431A5"/>
    <w:multiLevelType w:val="hybridMultilevel"/>
    <w:tmpl w:val="C018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9"/>
  </w:num>
  <w:num w:numId="5">
    <w:abstractNumId w:val="27"/>
  </w:num>
  <w:num w:numId="6">
    <w:abstractNumId w:val="6"/>
  </w:num>
  <w:num w:numId="7">
    <w:abstractNumId w:val="23"/>
  </w:num>
  <w:num w:numId="8">
    <w:abstractNumId w:val="22"/>
  </w:num>
  <w:num w:numId="9">
    <w:abstractNumId w:val="13"/>
  </w:num>
  <w:num w:numId="10">
    <w:abstractNumId w:val="1"/>
  </w:num>
  <w:num w:numId="11">
    <w:abstractNumId w:val="18"/>
  </w:num>
  <w:num w:numId="12">
    <w:abstractNumId w:val="4"/>
  </w:num>
  <w:num w:numId="13">
    <w:abstractNumId w:val="26"/>
  </w:num>
  <w:num w:numId="14">
    <w:abstractNumId w:val="20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11"/>
  </w:num>
  <w:num w:numId="20">
    <w:abstractNumId w:val="14"/>
  </w:num>
  <w:num w:numId="21">
    <w:abstractNumId w:val="10"/>
  </w:num>
  <w:num w:numId="22">
    <w:abstractNumId w:val="16"/>
  </w:num>
  <w:num w:numId="23">
    <w:abstractNumId w:val="25"/>
  </w:num>
  <w:num w:numId="24">
    <w:abstractNumId w:val="12"/>
  </w:num>
  <w:num w:numId="25">
    <w:abstractNumId w:val="15"/>
  </w:num>
  <w:num w:numId="26">
    <w:abstractNumId w:val="5"/>
  </w:num>
  <w:num w:numId="27">
    <w:abstractNumId w:val="28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D"/>
    <w:rsid w:val="00000BB7"/>
    <w:rsid w:val="000011D4"/>
    <w:rsid w:val="00002F85"/>
    <w:rsid w:val="00004168"/>
    <w:rsid w:val="000119B0"/>
    <w:rsid w:val="00012FC2"/>
    <w:rsid w:val="00016D43"/>
    <w:rsid w:val="00016E76"/>
    <w:rsid w:val="000210A5"/>
    <w:rsid w:val="00023DF5"/>
    <w:rsid w:val="00026E70"/>
    <w:rsid w:val="00031A47"/>
    <w:rsid w:val="000330B8"/>
    <w:rsid w:val="00033721"/>
    <w:rsid w:val="00033929"/>
    <w:rsid w:val="00034EB7"/>
    <w:rsid w:val="000354D7"/>
    <w:rsid w:val="000356CB"/>
    <w:rsid w:val="000368AE"/>
    <w:rsid w:val="00047D6A"/>
    <w:rsid w:val="000527A9"/>
    <w:rsid w:val="0005711E"/>
    <w:rsid w:val="00057637"/>
    <w:rsid w:val="000608E2"/>
    <w:rsid w:val="00060F6B"/>
    <w:rsid w:val="000615C0"/>
    <w:rsid w:val="000621C7"/>
    <w:rsid w:val="00062875"/>
    <w:rsid w:val="00071459"/>
    <w:rsid w:val="00073B6C"/>
    <w:rsid w:val="00073FD4"/>
    <w:rsid w:val="0007526F"/>
    <w:rsid w:val="000766F0"/>
    <w:rsid w:val="0007702A"/>
    <w:rsid w:val="000817E6"/>
    <w:rsid w:val="00084F81"/>
    <w:rsid w:val="000868E1"/>
    <w:rsid w:val="000904F3"/>
    <w:rsid w:val="0009135A"/>
    <w:rsid w:val="00091CE6"/>
    <w:rsid w:val="000936CD"/>
    <w:rsid w:val="00096A47"/>
    <w:rsid w:val="000A3B35"/>
    <w:rsid w:val="000B1E4B"/>
    <w:rsid w:val="000B465E"/>
    <w:rsid w:val="000B55AF"/>
    <w:rsid w:val="000C0481"/>
    <w:rsid w:val="000C1E4E"/>
    <w:rsid w:val="000C4316"/>
    <w:rsid w:val="000C6522"/>
    <w:rsid w:val="000D16DC"/>
    <w:rsid w:val="000D73BF"/>
    <w:rsid w:val="000E0416"/>
    <w:rsid w:val="000E387F"/>
    <w:rsid w:val="000E4787"/>
    <w:rsid w:val="000E6F4F"/>
    <w:rsid w:val="000F1B26"/>
    <w:rsid w:val="000F2936"/>
    <w:rsid w:val="000F301D"/>
    <w:rsid w:val="000F320B"/>
    <w:rsid w:val="000F3D6F"/>
    <w:rsid w:val="000F4B7E"/>
    <w:rsid w:val="00101FF0"/>
    <w:rsid w:val="001023EF"/>
    <w:rsid w:val="00102640"/>
    <w:rsid w:val="00103B6E"/>
    <w:rsid w:val="0010612D"/>
    <w:rsid w:val="0011472D"/>
    <w:rsid w:val="00120BED"/>
    <w:rsid w:val="001228E8"/>
    <w:rsid w:val="00124B7A"/>
    <w:rsid w:val="00126252"/>
    <w:rsid w:val="00126E15"/>
    <w:rsid w:val="0012700F"/>
    <w:rsid w:val="00127377"/>
    <w:rsid w:val="001305E7"/>
    <w:rsid w:val="0013367A"/>
    <w:rsid w:val="00135868"/>
    <w:rsid w:val="00142427"/>
    <w:rsid w:val="00142709"/>
    <w:rsid w:val="00142833"/>
    <w:rsid w:val="00144A25"/>
    <w:rsid w:val="00145388"/>
    <w:rsid w:val="00145CF7"/>
    <w:rsid w:val="001462C7"/>
    <w:rsid w:val="001463AA"/>
    <w:rsid w:val="001463D1"/>
    <w:rsid w:val="00151877"/>
    <w:rsid w:val="001546F6"/>
    <w:rsid w:val="001609A6"/>
    <w:rsid w:val="00162B0C"/>
    <w:rsid w:val="0017017B"/>
    <w:rsid w:val="00170EA9"/>
    <w:rsid w:val="00175A05"/>
    <w:rsid w:val="00180E54"/>
    <w:rsid w:val="00183505"/>
    <w:rsid w:val="00190317"/>
    <w:rsid w:val="0019120A"/>
    <w:rsid w:val="0019233F"/>
    <w:rsid w:val="0019613D"/>
    <w:rsid w:val="001A2297"/>
    <w:rsid w:val="001A25D3"/>
    <w:rsid w:val="001A27C8"/>
    <w:rsid w:val="001A38C3"/>
    <w:rsid w:val="001A7B71"/>
    <w:rsid w:val="001B2502"/>
    <w:rsid w:val="001B3468"/>
    <w:rsid w:val="001B45AA"/>
    <w:rsid w:val="001B4D87"/>
    <w:rsid w:val="001B6636"/>
    <w:rsid w:val="001B7533"/>
    <w:rsid w:val="001C16A3"/>
    <w:rsid w:val="001C225F"/>
    <w:rsid w:val="001C5B85"/>
    <w:rsid w:val="001C5CDE"/>
    <w:rsid w:val="001C61FD"/>
    <w:rsid w:val="001D51FD"/>
    <w:rsid w:val="001D5BAC"/>
    <w:rsid w:val="001D6E10"/>
    <w:rsid w:val="001D7D37"/>
    <w:rsid w:val="001E2B91"/>
    <w:rsid w:val="001E499F"/>
    <w:rsid w:val="001E51D4"/>
    <w:rsid w:val="001E5571"/>
    <w:rsid w:val="001F007F"/>
    <w:rsid w:val="001F0A8E"/>
    <w:rsid w:val="001F0E84"/>
    <w:rsid w:val="001F5163"/>
    <w:rsid w:val="001F6CCA"/>
    <w:rsid w:val="001F6DC4"/>
    <w:rsid w:val="002041D7"/>
    <w:rsid w:val="00205C7A"/>
    <w:rsid w:val="0021015D"/>
    <w:rsid w:val="002105DD"/>
    <w:rsid w:val="00214622"/>
    <w:rsid w:val="00214D14"/>
    <w:rsid w:val="002200B7"/>
    <w:rsid w:val="002206C2"/>
    <w:rsid w:val="00222443"/>
    <w:rsid w:val="002253B9"/>
    <w:rsid w:val="00226C41"/>
    <w:rsid w:val="0024037A"/>
    <w:rsid w:val="002406BF"/>
    <w:rsid w:val="00242025"/>
    <w:rsid w:val="00243CA2"/>
    <w:rsid w:val="00244C0A"/>
    <w:rsid w:val="00244EB0"/>
    <w:rsid w:val="0024687D"/>
    <w:rsid w:val="00247FA2"/>
    <w:rsid w:val="002525E7"/>
    <w:rsid w:val="00252EFB"/>
    <w:rsid w:val="00254439"/>
    <w:rsid w:val="00255B53"/>
    <w:rsid w:val="00256143"/>
    <w:rsid w:val="0025784F"/>
    <w:rsid w:val="002616FA"/>
    <w:rsid w:val="0026226D"/>
    <w:rsid w:val="00263133"/>
    <w:rsid w:val="00263722"/>
    <w:rsid w:val="00263D67"/>
    <w:rsid w:val="00265AD1"/>
    <w:rsid w:val="00265D3F"/>
    <w:rsid w:val="002700DF"/>
    <w:rsid w:val="00271359"/>
    <w:rsid w:val="00274DDB"/>
    <w:rsid w:val="00280FA3"/>
    <w:rsid w:val="00281BE5"/>
    <w:rsid w:val="0028572F"/>
    <w:rsid w:val="00287A99"/>
    <w:rsid w:val="002909C1"/>
    <w:rsid w:val="0029111A"/>
    <w:rsid w:val="00291CF8"/>
    <w:rsid w:val="00293F0A"/>
    <w:rsid w:val="00294AFF"/>
    <w:rsid w:val="00295DB5"/>
    <w:rsid w:val="00297396"/>
    <w:rsid w:val="00297511"/>
    <w:rsid w:val="002A044E"/>
    <w:rsid w:val="002A67D2"/>
    <w:rsid w:val="002A7798"/>
    <w:rsid w:val="002B1A2E"/>
    <w:rsid w:val="002B2A8F"/>
    <w:rsid w:val="002C2B5C"/>
    <w:rsid w:val="002C6D75"/>
    <w:rsid w:val="002D08BF"/>
    <w:rsid w:val="002D228E"/>
    <w:rsid w:val="002D34B3"/>
    <w:rsid w:val="002D40FA"/>
    <w:rsid w:val="002D428B"/>
    <w:rsid w:val="002D568D"/>
    <w:rsid w:val="002D5C11"/>
    <w:rsid w:val="002D6420"/>
    <w:rsid w:val="002E31BB"/>
    <w:rsid w:val="002E3891"/>
    <w:rsid w:val="002E3A20"/>
    <w:rsid w:val="002F089E"/>
    <w:rsid w:val="002F0AE0"/>
    <w:rsid w:val="002F65C4"/>
    <w:rsid w:val="002F6C08"/>
    <w:rsid w:val="002F7A25"/>
    <w:rsid w:val="003023F3"/>
    <w:rsid w:val="00302F3A"/>
    <w:rsid w:val="003140F8"/>
    <w:rsid w:val="003151AD"/>
    <w:rsid w:val="00316653"/>
    <w:rsid w:val="00320D5B"/>
    <w:rsid w:val="00322438"/>
    <w:rsid w:val="00323847"/>
    <w:rsid w:val="00327443"/>
    <w:rsid w:val="00332F0F"/>
    <w:rsid w:val="00333606"/>
    <w:rsid w:val="00337D2E"/>
    <w:rsid w:val="0034137A"/>
    <w:rsid w:val="0034258B"/>
    <w:rsid w:val="00344585"/>
    <w:rsid w:val="003459EE"/>
    <w:rsid w:val="003509C6"/>
    <w:rsid w:val="00353FDA"/>
    <w:rsid w:val="00357B4A"/>
    <w:rsid w:val="00360F77"/>
    <w:rsid w:val="00365278"/>
    <w:rsid w:val="00366D4B"/>
    <w:rsid w:val="0037524E"/>
    <w:rsid w:val="0037624A"/>
    <w:rsid w:val="00376AFD"/>
    <w:rsid w:val="00380089"/>
    <w:rsid w:val="00380269"/>
    <w:rsid w:val="003827D2"/>
    <w:rsid w:val="00383802"/>
    <w:rsid w:val="00385986"/>
    <w:rsid w:val="003926B4"/>
    <w:rsid w:val="00396822"/>
    <w:rsid w:val="00397429"/>
    <w:rsid w:val="003A431B"/>
    <w:rsid w:val="003B050B"/>
    <w:rsid w:val="003B0E93"/>
    <w:rsid w:val="003B26BC"/>
    <w:rsid w:val="003B420B"/>
    <w:rsid w:val="003C1FCC"/>
    <w:rsid w:val="003C4C87"/>
    <w:rsid w:val="003C723A"/>
    <w:rsid w:val="003C736B"/>
    <w:rsid w:val="003C7F6E"/>
    <w:rsid w:val="003C7FCC"/>
    <w:rsid w:val="003D0F05"/>
    <w:rsid w:val="003D71F1"/>
    <w:rsid w:val="003D73BE"/>
    <w:rsid w:val="003E032F"/>
    <w:rsid w:val="003E102C"/>
    <w:rsid w:val="003E116D"/>
    <w:rsid w:val="003E1185"/>
    <w:rsid w:val="003E1D0E"/>
    <w:rsid w:val="003E78FF"/>
    <w:rsid w:val="003F1185"/>
    <w:rsid w:val="003F45E4"/>
    <w:rsid w:val="00400106"/>
    <w:rsid w:val="00401D95"/>
    <w:rsid w:val="00402593"/>
    <w:rsid w:val="00410C9C"/>
    <w:rsid w:val="00411B3E"/>
    <w:rsid w:val="00412305"/>
    <w:rsid w:val="004123FA"/>
    <w:rsid w:val="00412710"/>
    <w:rsid w:val="00412B1A"/>
    <w:rsid w:val="0041367B"/>
    <w:rsid w:val="004175FA"/>
    <w:rsid w:val="00420F2F"/>
    <w:rsid w:val="00426DCF"/>
    <w:rsid w:val="00427529"/>
    <w:rsid w:val="00430444"/>
    <w:rsid w:val="004320CD"/>
    <w:rsid w:val="00432B93"/>
    <w:rsid w:val="00433554"/>
    <w:rsid w:val="004374F0"/>
    <w:rsid w:val="004404F8"/>
    <w:rsid w:val="00442D29"/>
    <w:rsid w:val="00443D2D"/>
    <w:rsid w:val="00450F1C"/>
    <w:rsid w:val="00453137"/>
    <w:rsid w:val="0045331F"/>
    <w:rsid w:val="0045395B"/>
    <w:rsid w:val="00455363"/>
    <w:rsid w:val="00455E10"/>
    <w:rsid w:val="00457D18"/>
    <w:rsid w:val="00462378"/>
    <w:rsid w:val="00462D95"/>
    <w:rsid w:val="0046520E"/>
    <w:rsid w:val="00465BB7"/>
    <w:rsid w:val="00466B89"/>
    <w:rsid w:val="0046718A"/>
    <w:rsid w:val="0046758E"/>
    <w:rsid w:val="00467F70"/>
    <w:rsid w:val="004704D2"/>
    <w:rsid w:val="00471DCC"/>
    <w:rsid w:val="004734E1"/>
    <w:rsid w:val="00473AC8"/>
    <w:rsid w:val="00473AF9"/>
    <w:rsid w:val="004745EE"/>
    <w:rsid w:val="004762F7"/>
    <w:rsid w:val="00477C82"/>
    <w:rsid w:val="0048067B"/>
    <w:rsid w:val="00482430"/>
    <w:rsid w:val="00482F22"/>
    <w:rsid w:val="00485F3C"/>
    <w:rsid w:val="00486E9D"/>
    <w:rsid w:val="004900F0"/>
    <w:rsid w:val="00491A12"/>
    <w:rsid w:val="0049270F"/>
    <w:rsid w:val="004939AA"/>
    <w:rsid w:val="00493D99"/>
    <w:rsid w:val="004A4BCC"/>
    <w:rsid w:val="004B0E6A"/>
    <w:rsid w:val="004B1596"/>
    <w:rsid w:val="004B3BF9"/>
    <w:rsid w:val="004C0184"/>
    <w:rsid w:val="004C02E0"/>
    <w:rsid w:val="004C09FE"/>
    <w:rsid w:val="004C0A71"/>
    <w:rsid w:val="004C30B1"/>
    <w:rsid w:val="004C375A"/>
    <w:rsid w:val="004C441F"/>
    <w:rsid w:val="004C4C40"/>
    <w:rsid w:val="004D1D67"/>
    <w:rsid w:val="004D6F93"/>
    <w:rsid w:val="004E092E"/>
    <w:rsid w:val="004E1352"/>
    <w:rsid w:val="004E15E5"/>
    <w:rsid w:val="004E48D9"/>
    <w:rsid w:val="004F3329"/>
    <w:rsid w:val="004F4A5F"/>
    <w:rsid w:val="004F73C3"/>
    <w:rsid w:val="005005A5"/>
    <w:rsid w:val="00502AEC"/>
    <w:rsid w:val="00503C63"/>
    <w:rsid w:val="00511629"/>
    <w:rsid w:val="005133ED"/>
    <w:rsid w:val="0052091E"/>
    <w:rsid w:val="005221B6"/>
    <w:rsid w:val="00522A70"/>
    <w:rsid w:val="00522FF6"/>
    <w:rsid w:val="005266C4"/>
    <w:rsid w:val="0053089B"/>
    <w:rsid w:val="00534E3F"/>
    <w:rsid w:val="00536A94"/>
    <w:rsid w:val="00540D8F"/>
    <w:rsid w:val="005429CB"/>
    <w:rsid w:val="005431A3"/>
    <w:rsid w:val="00543A43"/>
    <w:rsid w:val="0054402A"/>
    <w:rsid w:val="00544158"/>
    <w:rsid w:val="0054430D"/>
    <w:rsid w:val="00544D3D"/>
    <w:rsid w:val="00544E5E"/>
    <w:rsid w:val="005472FF"/>
    <w:rsid w:val="005577C0"/>
    <w:rsid w:val="00562B19"/>
    <w:rsid w:val="00566BC7"/>
    <w:rsid w:val="00567228"/>
    <w:rsid w:val="00570551"/>
    <w:rsid w:val="00570CDD"/>
    <w:rsid w:val="00571E57"/>
    <w:rsid w:val="00571F4D"/>
    <w:rsid w:val="00572A84"/>
    <w:rsid w:val="00573AD4"/>
    <w:rsid w:val="005749CA"/>
    <w:rsid w:val="00575950"/>
    <w:rsid w:val="005765DA"/>
    <w:rsid w:val="00584519"/>
    <w:rsid w:val="00585AC1"/>
    <w:rsid w:val="00587A38"/>
    <w:rsid w:val="00594666"/>
    <w:rsid w:val="00594FAE"/>
    <w:rsid w:val="00596665"/>
    <w:rsid w:val="005A0D81"/>
    <w:rsid w:val="005A1022"/>
    <w:rsid w:val="005A35B2"/>
    <w:rsid w:val="005A7D25"/>
    <w:rsid w:val="005B04C9"/>
    <w:rsid w:val="005B1ABC"/>
    <w:rsid w:val="005B323C"/>
    <w:rsid w:val="005B6083"/>
    <w:rsid w:val="005B6118"/>
    <w:rsid w:val="005C001E"/>
    <w:rsid w:val="005C1354"/>
    <w:rsid w:val="005C1B2D"/>
    <w:rsid w:val="005C2868"/>
    <w:rsid w:val="005C2E42"/>
    <w:rsid w:val="005C5206"/>
    <w:rsid w:val="005C5744"/>
    <w:rsid w:val="005C7AA9"/>
    <w:rsid w:val="005D22D6"/>
    <w:rsid w:val="005D367C"/>
    <w:rsid w:val="005D3C6F"/>
    <w:rsid w:val="005D4F1C"/>
    <w:rsid w:val="005E003F"/>
    <w:rsid w:val="005E0881"/>
    <w:rsid w:val="005E089B"/>
    <w:rsid w:val="005E10D5"/>
    <w:rsid w:val="005E1B50"/>
    <w:rsid w:val="005E392C"/>
    <w:rsid w:val="005E39B4"/>
    <w:rsid w:val="005E43EC"/>
    <w:rsid w:val="005E63DC"/>
    <w:rsid w:val="005E72ED"/>
    <w:rsid w:val="005E7E15"/>
    <w:rsid w:val="005F39FC"/>
    <w:rsid w:val="005F44E4"/>
    <w:rsid w:val="005F5898"/>
    <w:rsid w:val="00601846"/>
    <w:rsid w:val="00602618"/>
    <w:rsid w:val="00605E96"/>
    <w:rsid w:val="0061319E"/>
    <w:rsid w:val="006155C6"/>
    <w:rsid w:val="006158B7"/>
    <w:rsid w:val="00620120"/>
    <w:rsid w:val="00624B4D"/>
    <w:rsid w:val="00624D9F"/>
    <w:rsid w:val="00625CBD"/>
    <w:rsid w:val="0062739F"/>
    <w:rsid w:val="00630D0C"/>
    <w:rsid w:val="006401FB"/>
    <w:rsid w:val="00641F98"/>
    <w:rsid w:val="00647A18"/>
    <w:rsid w:val="00650196"/>
    <w:rsid w:val="00651573"/>
    <w:rsid w:val="00657DF7"/>
    <w:rsid w:val="0066057F"/>
    <w:rsid w:val="00660690"/>
    <w:rsid w:val="00661C33"/>
    <w:rsid w:val="00665E29"/>
    <w:rsid w:val="00666364"/>
    <w:rsid w:val="00667ED1"/>
    <w:rsid w:val="006704C5"/>
    <w:rsid w:val="00672FB4"/>
    <w:rsid w:val="006745A7"/>
    <w:rsid w:val="006745C8"/>
    <w:rsid w:val="00674B4D"/>
    <w:rsid w:val="006758D5"/>
    <w:rsid w:val="00680A61"/>
    <w:rsid w:val="00682BF9"/>
    <w:rsid w:val="00684F8E"/>
    <w:rsid w:val="00685610"/>
    <w:rsid w:val="00685B80"/>
    <w:rsid w:val="0068660D"/>
    <w:rsid w:val="0068788A"/>
    <w:rsid w:val="006902D0"/>
    <w:rsid w:val="0069118B"/>
    <w:rsid w:val="006931D1"/>
    <w:rsid w:val="006953C0"/>
    <w:rsid w:val="00696A0F"/>
    <w:rsid w:val="006A1159"/>
    <w:rsid w:val="006A3A59"/>
    <w:rsid w:val="006A4348"/>
    <w:rsid w:val="006A471B"/>
    <w:rsid w:val="006A64CC"/>
    <w:rsid w:val="006B1610"/>
    <w:rsid w:val="006B2506"/>
    <w:rsid w:val="006B49C6"/>
    <w:rsid w:val="006B4A4F"/>
    <w:rsid w:val="006B5CC5"/>
    <w:rsid w:val="006B6D97"/>
    <w:rsid w:val="006C02A2"/>
    <w:rsid w:val="006C0777"/>
    <w:rsid w:val="006C3F92"/>
    <w:rsid w:val="006C4E2E"/>
    <w:rsid w:val="006D1382"/>
    <w:rsid w:val="006D1EEB"/>
    <w:rsid w:val="006D3E47"/>
    <w:rsid w:val="006D45E1"/>
    <w:rsid w:val="006D6317"/>
    <w:rsid w:val="006E19B7"/>
    <w:rsid w:val="006E3DD9"/>
    <w:rsid w:val="006E3FFD"/>
    <w:rsid w:val="006E4A03"/>
    <w:rsid w:val="006E583E"/>
    <w:rsid w:val="006E6FF6"/>
    <w:rsid w:val="006E7C3C"/>
    <w:rsid w:val="006F041D"/>
    <w:rsid w:val="006F2F84"/>
    <w:rsid w:val="007024D1"/>
    <w:rsid w:val="007034F6"/>
    <w:rsid w:val="007049C1"/>
    <w:rsid w:val="00710032"/>
    <w:rsid w:val="00710EAC"/>
    <w:rsid w:val="00714AB8"/>
    <w:rsid w:val="00720078"/>
    <w:rsid w:val="00721B2A"/>
    <w:rsid w:val="0072798E"/>
    <w:rsid w:val="007302DF"/>
    <w:rsid w:val="0073607A"/>
    <w:rsid w:val="00737273"/>
    <w:rsid w:val="00740FED"/>
    <w:rsid w:val="007410BD"/>
    <w:rsid w:val="007416DE"/>
    <w:rsid w:val="0074781B"/>
    <w:rsid w:val="00747E1B"/>
    <w:rsid w:val="0075422A"/>
    <w:rsid w:val="007559ED"/>
    <w:rsid w:val="00757EA9"/>
    <w:rsid w:val="007602F5"/>
    <w:rsid w:val="007605D1"/>
    <w:rsid w:val="0076282C"/>
    <w:rsid w:val="00762CBE"/>
    <w:rsid w:val="0076374C"/>
    <w:rsid w:val="007707DD"/>
    <w:rsid w:val="00771712"/>
    <w:rsid w:val="007801E1"/>
    <w:rsid w:val="007803BD"/>
    <w:rsid w:val="00781F17"/>
    <w:rsid w:val="0078270B"/>
    <w:rsid w:val="00782721"/>
    <w:rsid w:val="00782BBA"/>
    <w:rsid w:val="00786CA2"/>
    <w:rsid w:val="0079006C"/>
    <w:rsid w:val="0079175A"/>
    <w:rsid w:val="007924A5"/>
    <w:rsid w:val="00792641"/>
    <w:rsid w:val="007A3D05"/>
    <w:rsid w:val="007B4F7E"/>
    <w:rsid w:val="007B529B"/>
    <w:rsid w:val="007B633E"/>
    <w:rsid w:val="007D0092"/>
    <w:rsid w:val="007D2629"/>
    <w:rsid w:val="007D601B"/>
    <w:rsid w:val="007D673D"/>
    <w:rsid w:val="007E1507"/>
    <w:rsid w:val="007E23F2"/>
    <w:rsid w:val="007E2ADB"/>
    <w:rsid w:val="007E473A"/>
    <w:rsid w:val="007F0AB2"/>
    <w:rsid w:val="00802829"/>
    <w:rsid w:val="008044FF"/>
    <w:rsid w:val="008076EC"/>
    <w:rsid w:val="00807DDA"/>
    <w:rsid w:val="00814F01"/>
    <w:rsid w:val="008164B9"/>
    <w:rsid w:val="00817331"/>
    <w:rsid w:val="00821B1A"/>
    <w:rsid w:val="00822742"/>
    <w:rsid w:val="00823861"/>
    <w:rsid w:val="00825CA3"/>
    <w:rsid w:val="008309F5"/>
    <w:rsid w:val="008314A7"/>
    <w:rsid w:val="0083344B"/>
    <w:rsid w:val="008340B6"/>
    <w:rsid w:val="0083455B"/>
    <w:rsid w:val="008346A2"/>
    <w:rsid w:val="008357A3"/>
    <w:rsid w:val="00837B53"/>
    <w:rsid w:val="008400A2"/>
    <w:rsid w:val="00843DED"/>
    <w:rsid w:val="00844DA1"/>
    <w:rsid w:val="0084553C"/>
    <w:rsid w:val="008456BA"/>
    <w:rsid w:val="0084573C"/>
    <w:rsid w:val="00847D42"/>
    <w:rsid w:val="00851DDB"/>
    <w:rsid w:val="008520D9"/>
    <w:rsid w:val="008568B8"/>
    <w:rsid w:val="0086080C"/>
    <w:rsid w:val="008623B5"/>
    <w:rsid w:val="008623F1"/>
    <w:rsid w:val="00863BE5"/>
    <w:rsid w:val="0086675B"/>
    <w:rsid w:val="00867885"/>
    <w:rsid w:val="00870E89"/>
    <w:rsid w:val="00872832"/>
    <w:rsid w:val="008740D9"/>
    <w:rsid w:val="00874C85"/>
    <w:rsid w:val="00875143"/>
    <w:rsid w:val="008774DB"/>
    <w:rsid w:val="00881CFB"/>
    <w:rsid w:val="00883F1D"/>
    <w:rsid w:val="00884838"/>
    <w:rsid w:val="008879D8"/>
    <w:rsid w:val="00890E59"/>
    <w:rsid w:val="008910AB"/>
    <w:rsid w:val="008947B8"/>
    <w:rsid w:val="008A19C7"/>
    <w:rsid w:val="008A2357"/>
    <w:rsid w:val="008A4E5B"/>
    <w:rsid w:val="008B0F8F"/>
    <w:rsid w:val="008B16DB"/>
    <w:rsid w:val="008B6B54"/>
    <w:rsid w:val="008B79EA"/>
    <w:rsid w:val="008C08CB"/>
    <w:rsid w:val="008C24F3"/>
    <w:rsid w:val="008C409E"/>
    <w:rsid w:val="008C562B"/>
    <w:rsid w:val="008C666B"/>
    <w:rsid w:val="008D4858"/>
    <w:rsid w:val="008D4FA7"/>
    <w:rsid w:val="008D64B4"/>
    <w:rsid w:val="008E12BD"/>
    <w:rsid w:val="008E1C17"/>
    <w:rsid w:val="008E249A"/>
    <w:rsid w:val="008E2B8B"/>
    <w:rsid w:val="008E3B47"/>
    <w:rsid w:val="008E462C"/>
    <w:rsid w:val="008F18C9"/>
    <w:rsid w:val="008F1CC7"/>
    <w:rsid w:val="008F6026"/>
    <w:rsid w:val="00907E5D"/>
    <w:rsid w:val="00910F02"/>
    <w:rsid w:val="0091104D"/>
    <w:rsid w:val="0091128F"/>
    <w:rsid w:val="00911ED7"/>
    <w:rsid w:val="00912540"/>
    <w:rsid w:val="009136D1"/>
    <w:rsid w:val="00914CBD"/>
    <w:rsid w:val="009208F8"/>
    <w:rsid w:val="00920CD4"/>
    <w:rsid w:val="00921D44"/>
    <w:rsid w:val="00924E9D"/>
    <w:rsid w:val="00925FE8"/>
    <w:rsid w:val="0093062E"/>
    <w:rsid w:val="00933CF3"/>
    <w:rsid w:val="00935B1D"/>
    <w:rsid w:val="009361AF"/>
    <w:rsid w:val="00942B55"/>
    <w:rsid w:val="0094453B"/>
    <w:rsid w:val="009449EC"/>
    <w:rsid w:val="009465FF"/>
    <w:rsid w:val="009510C9"/>
    <w:rsid w:val="00956D54"/>
    <w:rsid w:val="00962A82"/>
    <w:rsid w:val="00964473"/>
    <w:rsid w:val="00966A04"/>
    <w:rsid w:val="00970564"/>
    <w:rsid w:val="00972C63"/>
    <w:rsid w:val="00973076"/>
    <w:rsid w:val="009738F3"/>
    <w:rsid w:val="009744A2"/>
    <w:rsid w:val="00975233"/>
    <w:rsid w:val="0097794D"/>
    <w:rsid w:val="00982DA9"/>
    <w:rsid w:val="009832B7"/>
    <w:rsid w:val="00985268"/>
    <w:rsid w:val="009852F7"/>
    <w:rsid w:val="0098592C"/>
    <w:rsid w:val="00985BD1"/>
    <w:rsid w:val="00986DCA"/>
    <w:rsid w:val="00991D12"/>
    <w:rsid w:val="009942C9"/>
    <w:rsid w:val="009A11F3"/>
    <w:rsid w:val="009A198C"/>
    <w:rsid w:val="009A70EF"/>
    <w:rsid w:val="009B2216"/>
    <w:rsid w:val="009B23AD"/>
    <w:rsid w:val="009C6CD8"/>
    <w:rsid w:val="009D1A97"/>
    <w:rsid w:val="009D3677"/>
    <w:rsid w:val="009D368C"/>
    <w:rsid w:val="009D5884"/>
    <w:rsid w:val="009D784B"/>
    <w:rsid w:val="009D7E89"/>
    <w:rsid w:val="009E2A80"/>
    <w:rsid w:val="009E332A"/>
    <w:rsid w:val="009E4254"/>
    <w:rsid w:val="009E48CC"/>
    <w:rsid w:val="009F00BA"/>
    <w:rsid w:val="009F1131"/>
    <w:rsid w:val="009F62F8"/>
    <w:rsid w:val="00A001C6"/>
    <w:rsid w:val="00A021A3"/>
    <w:rsid w:val="00A02667"/>
    <w:rsid w:val="00A06DE5"/>
    <w:rsid w:val="00A102FA"/>
    <w:rsid w:val="00A10EC5"/>
    <w:rsid w:val="00A13587"/>
    <w:rsid w:val="00A1397D"/>
    <w:rsid w:val="00A14A3A"/>
    <w:rsid w:val="00A17026"/>
    <w:rsid w:val="00A2162D"/>
    <w:rsid w:val="00A22C61"/>
    <w:rsid w:val="00A22DDD"/>
    <w:rsid w:val="00A30C96"/>
    <w:rsid w:val="00A348AA"/>
    <w:rsid w:val="00A357E2"/>
    <w:rsid w:val="00A36C88"/>
    <w:rsid w:val="00A41AF0"/>
    <w:rsid w:val="00A42604"/>
    <w:rsid w:val="00A428AE"/>
    <w:rsid w:val="00A43250"/>
    <w:rsid w:val="00A4478D"/>
    <w:rsid w:val="00A466A8"/>
    <w:rsid w:val="00A50A8C"/>
    <w:rsid w:val="00A50FB5"/>
    <w:rsid w:val="00A57E19"/>
    <w:rsid w:val="00A60231"/>
    <w:rsid w:val="00A65127"/>
    <w:rsid w:val="00A6576A"/>
    <w:rsid w:val="00A7152A"/>
    <w:rsid w:val="00A7170E"/>
    <w:rsid w:val="00A77BE3"/>
    <w:rsid w:val="00A84EEA"/>
    <w:rsid w:val="00A868D7"/>
    <w:rsid w:val="00A87115"/>
    <w:rsid w:val="00A917ED"/>
    <w:rsid w:val="00A9190C"/>
    <w:rsid w:val="00A94B58"/>
    <w:rsid w:val="00A95A5A"/>
    <w:rsid w:val="00AA006E"/>
    <w:rsid w:val="00AA2005"/>
    <w:rsid w:val="00AA2F7D"/>
    <w:rsid w:val="00AA3D7E"/>
    <w:rsid w:val="00AA4057"/>
    <w:rsid w:val="00AA7007"/>
    <w:rsid w:val="00AA73E4"/>
    <w:rsid w:val="00AA7A78"/>
    <w:rsid w:val="00AA7D65"/>
    <w:rsid w:val="00AB19F9"/>
    <w:rsid w:val="00AB39FE"/>
    <w:rsid w:val="00AB5304"/>
    <w:rsid w:val="00AB7726"/>
    <w:rsid w:val="00AC20FE"/>
    <w:rsid w:val="00AC47BA"/>
    <w:rsid w:val="00AC6734"/>
    <w:rsid w:val="00AD4E9A"/>
    <w:rsid w:val="00AD6924"/>
    <w:rsid w:val="00AE074A"/>
    <w:rsid w:val="00AE4578"/>
    <w:rsid w:val="00AE56F3"/>
    <w:rsid w:val="00AE6ACF"/>
    <w:rsid w:val="00AE7248"/>
    <w:rsid w:val="00AE7815"/>
    <w:rsid w:val="00AE78BB"/>
    <w:rsid w:val="00AF0D8B"/>
    <w:rsid w:val="00AF1A30"/>
    <w:rsid w:val="00AF622E"/>
    <w:rsid w:val="00AF66F5"/>
    <w:rsid w:val="00AF6ED2"/>
    <w:rsid w:val="00AF7A76"/>
    <w:rsid w:val="00B021F0"/>
    <w:rsid w:val="00B036AF"/>
    <w:rsid w:val="00B0600C"/>
    <w:rsid w:val="00B070C4"/>
    <w:rsid w:val="00B2020F"/>
    <w:rsid w:val="00B21162"/>
    <w:rsid w:val="00B24E68"/>
    <w:rsid w:val="00B2531B"/>
    <w:rsid w:val="00B25326"/>
    <w:rsid w:val="00B2538A"/>
    <w:rsid w:val="00B2553E"/>
    <w:rsid w:val="00B25DB8"/>
    <w:rsid w:val="00B30D81"/>
    <w:rsid w:val="00B31373"/>
    <w:rsid w:val="00B32D40"/>
    <w:rsid w:val="00B43794"/>
    <w:rsid w:val="00B4555C"/>
    <w:rsid w:val="00B46C00"/>
    <w:rsid w:val="00B516D6"/>
    <w:rsid w:val="00B5183A"/>
    <w:rsid w:val="00B51EAB"/>
    <w:rsid w:val="00B52A31"/>
    <w:rsid w:val="00B52BF7"/>
    <w:rsid w:val="00B55768"/>
    <w:rsid w:val="00B55F3B"/>
    <w:rsid w:val="00B56E88"/>
    <w:rsid w:val="00B56F4C"/>
    <w:rsid w:val="00B57D3B"/>
    <w:rsid w:val="00B63E88"/>
    <w:rsid w:val="00B67EA0"/>
    <w:rsid w:val="00B75033"/>
    <w:rsid w:val="00B77176"/>
    <w:rsid w:val="00B80F18"/>
    <w:rsid w:val="00B832EC"/>
    <w:rsid w:val="00B83AF0"/>
    <w:rsid w:val="00B844DF"/>
    <w:rsid w:val="00B87A57"/>
    <w:rsid w:val="00B9189A"/>
    <w:rsid w:val="00B93235"/>
    <w:rsid w:val="00B934B0"/>
    <w:rsid w:val="00B94218"/>
    <w:rsid w:val="00B95655"/>
    <w:rsid w:val="00B977B8"/>
    <w:rsid w:val="00B97D53"/>
    <w:rsid w:val="00BA0783"/>
    <w:rsid w:val="00BA174D"/>
    <w:rsid w:val="00BA6816"/>
    <w:rsid w:val="00BA6898"/>
    <w:rsid w:val="00BB15DD"/>
    <w:rsid w:val="00BB3DEE"/>
    <w:rsid w:val="00BB56F1"/>
    <w:rsid w:val="00BC0716"/>
    <w:rsid w:val="00BC1E77"/>
    <w:rsid w:val="00BC4609"/>
    <w:rsid w:val="00BC4EAC"/>
    <w:rsid w:val="00BC5572"/>
    <w:rsid w:val="00BC7608"/>
    <w:rsid w:val="00BD0D33"/>
    <w:rsid w:val="00BD2568"/>
    <w:rsid w:val="00BD35D7"/>
    <w:rsid w:val="00BD5678"/>
    <w:rsid w:val="00BD58B4"/>
    <w:rsid w:val="00BD6875"/>
    <w:rsid w:val="00BD7262"/>
    <w:rsid w:val="00BE0BA5"/>
    <w:rsid w:val="00BE2467"/>
    <w:rsid w:val="00BE457B"/>
    <w:rsid w:val="00BE4A6D"/>
    <w:rsid w:val="00BE5E8E"/>
    <w:rsid w:val="00BE7110"/>
    <w:rsid w:val="00BF002E"/>
    <w:rsid w:val="00BF2D0E"/>
    <w:rsid w:val="00BF2F93"/>
    <w:rsid w:val="00BF4D8B"/>
    <w:rsid w:val="00C00BC5"/>
    <w:rsid w:val="00C10FED"/>
    <w:rsid w:val="00C11533"/>
    <w:rsid w:val="00C22216"/>
    <w:rsid w:val="00C229B3"/>
    <w:rsid w:val="00C266BB"/>
    <w:rsid w:val="00C303A0"/>
    <w:rsid w:val="00C33352"/>
    <w:rsid w:val="00C34ACC"/>
    <w:rsid w:val="00C355A2"/>
    <w:rsid w:val="00C42660"/>
    <w:rsid w:val="00C42717"/>
    <w:rsid w:val="00C451F5"/>
    <w:rsid w:val="00C466EC"/>
    <w:rsid w:val="00C54964"/>
    <w:rsid w:val="00C62BD5"/>
    <w:rsid w:val="00C65110"/>
    <w:rsid w:val="00C66B4A"/>
    <w:rsid w:val="00C71852"/>
    <w:rsid w:val="00C71ECB"/>
    <w:rsid w:val="00C725BD"/>
    <w:rsid w:val="00C7371D"/>
    <w:rsid w:val="00C73CD1"/>
    <w:rsid w:val="00C74C9E"/>
    <w:rsid w:val="00C76609"/>
    <w:rsid w:val="00C76CF9"/>
    <w:rsid w:val="00C77C58"/>
    <w:rsid w:val="00C80676"/>
    <w:rsid w:val="00C815F2"/>
    <w:rsid w:val="00C845F8"/>
    <w:rsid w:val="00C84983"/>
    <w:rsid w:val="00C902A1"/>
    <w:rsid w:val="00C909AE"/>
    <w:rsid w:val="00C93207"/>
    <w:rsid w:val="00C943EF"/>
    <w:rsid w:val="00CA277E"/>
    <w:rsid w:val="00CB0075"/>
    <w:rsid w:val="00CB3685"/>
    <w:rsid w:val="00CB55D0"/>
    <w:rsid w:val="00CB57BF"/>
    <w:rsid w:val="00CC06E7"/>
    <w:rsid w:val="00CC15C5"/>
    <w:rsid w:val="00CC699A"/>
    <w:rsid w:val="00CD24EC"/>
    <w:rsid w:val="00CD3D2D"/>
    <w:rsid w:val="00CD4CBC"/>
    <w:rsid w:val="00CD51E6"/>
    <w:rsid w:val="00CE0341"/>
    <w:rsid w:val="00CE16A1"/>
    <w:rsid w:val="00CE6CA7"/>
    <w:rsid w:val="00CE7BA7"/>
    <w:rsid w:val="00CE7E57"/>
    <w:rsid w:val="00CF02CA"/>
    <w:rsid w:val="00CF02F9"/>
    <w:rsid w:val="00CF2BA8"/>
    <w:rsid w:val="00CF38F0"/>
    <w:rsid w:val="00CF3BE2"/>
    <w:rsid w:val="00CF4E01"/>
    <w:rsid w:val="00CF7053"/>
    <w:rsid w:val="00D03C73"/>
    <w:rsid w:val="00D0469C"/>
    <w:rsid w:val="00D057A1"/>
    <w:rsid w:val="00D07769"/>
    <w:rsid w:val="00D10769"/>
    <w:rsid w:val="00D12712"/>
    <w:rsid w:val="00D133A2"/>
    <w:rsid w:val="00D16949"/>
    <w:rsid w:val="00D1732A"/>
    <w:rsid w:val="00D20AEB"/>
    <w:rsid w:val="00D235AC"/>
    <w:rsid w:val="00D24EDD"/>
    <w:rsid w:val="00D26753"/>
    <w:rsid w:val="00D2768C"/>
    <w:rsid w:val="00D309DD"/>
    <w:rsid w:val="00D32F53"/>
    <w:rsid w:val="00D333FF"/>
    <w:rsid w:val="00D337CD"/>
    <w:rsid w:val="00D34F8E"/>
    <w:rsid w:val="00D3734B"/>
    <w:rsid w:val="00D43269"/>
    <w:rsid w:val="00D453E5"/>
    <w:rsid w:val="00D5130B"/>
    <w:rsid w:val="00D529DB"/>
    <w:rsid w:val="00D53BA1"/>
    <w:rsid w:val="00D660FF"/>
    <w:rsid w:val="00D7078A"/>
    <w:rsid w:val="00D72E5C"/>
    <w:rsid w:val="00D72EBD"/>
    <w:rsid w:val="00D74329"/>
    <w:rsid w:val="00D76D66"/>
    <w:rsid w:val="00D770F4"/>
    <w:rsid w:val="00D80895"/>
    <w:rsid w:val="00D901C0"/>
    <w:rsid w:val="00D9457F"/>
    <w:rsid w:val="00D9468B"/>
    <w:rsid w:val="00D95CB8"/>
    <w:rsid w:val="00DA5DF7"/>
    <w:rsid w:val="00DA61DC"/>
    <w:rsid w:val="00DB58C2"/>
    <w:rsid w:val="00DC0975"/>
    <w:rsid w:val="00DC47AD"/>
    <w:rsid w:val="00DC48AF"/>
    <w:rsid w:val="00DD162A"/>
    <w:rsid w:val="00DD248C"/>
    <w:rsid w:val="00DD342C"/>
    <w:rsid w:val="00DD36C7"/>
    <w:rsid w:val="00DD3E62"/>
    <w:rsid w:val="00DD542E"/>
    <w:rsid w:val="00DD71BA"/>
    <w:rsid w:val="00DE16A9"/>
    <w:rsid w:val="00DE44B4"/>
    <w:rsid w:val="00DE5AD4"/>
    <w:rsid w:val="00DF0FBE"/>
    <w:rsid w:val="00DF34D4"/>
    <w:rsid w:val="00DF764B"/>
    <w:rsid w:val="00E02CF7"/>
    <w:rsid w:val="00E05A97"/>
    <w:rsid w:val="00E073C3"/>
    <w:rsid w:val="00E15B04"/>
    <w:rsid w:val="00E21656"/>
    <w:rsid w:val="00E225D6"/>
    <w:rsid w:val="00E2632B"/>
    <w:rsid w:val="00E30406"/>
    <w:rsid w:val="00E3527E"/>
    <w:rsid w:val="00E4011E"/>
    <w:rsid w:val="00E40146"/>
    <w:rsid w:val="00E408A9"/>
    <w:rsid w:val="00E43953"/>
    <w:rsid w:val="00E45825"/>
    <w:rsid w:val="00E46EBB"/>
    <w:rsid w:val="00E507C3"/>
    <w:rsid w:val="00E51000"/>
    <w:rsid w:val="00E51FBA"/>
    <w:rsid w:val="00E539BF"/>
    <w:rsid w:val="00E55687"/>
    <w:rsid w:val="00E56F7F"/>
    <w:rsid w:val="00E6030E"/>
    <w:rsid w:val="00E608A6"/>
    <w:rsid w:val="00E63B1A"/>
    <w:rsid w:val="00E745EE"/>
    <w:rsid w:val="00E77CC6"/>
    <w:rsid w:val="00E80820"/>
    <w:rsid w:val="00E8472D"/>
    <w:rsid w:val="00E84D21"/>
    <w:rsid w:val="00E861CE"/>
    <w:rsid w:val="00E93BD2"/>
    <w:rsid w:val="00E94218"/>
    <w:rsid w:val="00E95F75"/>
    <w:rsid w:val="00EA22E3"/>
    <w:rsid w:val="00EA463A"/>
    <w:rsid w:val="00EB3CA4"/>
    <w:rsid w:val="00EB4B71"/>
    <w:rsid w:val="00EC10AC"/>
    <w:rsid w:val="00EC4143"/>
    <w:rsid w:val="00EC5606"/>
    <w:rsid w:val="00ED30AB"/>
    <w:rsid w:val="00ED3383"/>
    <w:rsid w:val="00ED49C7"/>
    <w:rsid w:val="00ED6338"/>
    <w:rsid w:val="00ED6B4D"/>
    <w:rsid w:val="00ED76C5"/>
    <w:rsid w:val="00EE08A7"/>
    <w:rsid w:val="00EE0F5D"/>
    <w:rsid w:val="00EE1300"/>
    <w:rsid w:val="00EE2E63"/>
    <w:rsid w:val="00EF30E4"/>
    <w:rsid w:val="00EF4816"/>
    <w:rsid w:val="00EF576A"/>
    <w:rsid w:val="00F00FA6"/>
    <w:rsid w:val="00F012EC"/>
    <w:rsid w:val="00F0265C"/>
    <w:rsid w:val="00F02E31"/>
    <w:rsid w:val="00F03506"/>
    <w:rsid w:val="00F049D7"/>
    <w:rsid w:val="00F04CD5"/>
    <w:rsid w:val="00F1020B"/>
    <w:rsid w:val="00F11033"/>
    <w:rsid w:val="00F126F0"/>
    <w:rsid w:val="00F13297"/>
    <w:rsid w:val="00F14754"/>
    <w:rsid w:val="00F16F3E"/>
    <w:rsid w:val="00F1727E"/>
    <w:rsid w:val="00F1773D"/>
    <w:rsid w:val="00F22AD6"/>
    <w:rsid w:val="00F239D4"/>
    <w:rsid w:val="00F23CEA"/>
    <w:rsid w:val="00F24E75"/>
    <w:rsid w:val="00F25E49"/>
    <w:rsid w:val="00F33506"/>
    <w:rsid w:val="00F344FF"/>
    <w:rsid w:val="00F34692"/>
    <w:rsid w:val="00F37913"/>
    <w:rsid w:val="00F4161F"/>
    <w:rsid w:val="00F41BAA"/>
    <w:rsid w:val="00F42881"/>
    <w:rsid w:val="00F44690"/>
    <w:rsid w:val="00F45BCC"/>
    <w:rsid w:val="00F473B1"/>
    <w:rsid w:val="00F513E7"/>
    <w:rsid w:val="00F56C0D"/>
    <w:rsid w:val="00F61279"/>
    <w:rsid w:val="00F61FE4"/>
    <w:rsid w:val="00F673A7"/>
    <w:rsid w:val="00F674AE"/>
    <w:rsid w:val="00F726D4"/>
    <w:rsid w:val="00F73692"/>
    <w:rsid w:val="00F74430"/>
    <w:rsid w:val="00F7568E"/>
    <w:rsid w:val="00F776BE"/>
    <w:rsid w:val="00F8355F"/>
    <w:rsid w:val="00F84648"/>
    <w:rsid w:val="00F84AC4"/>
    <w:rsid w:val="00F86514"/>
    <w:rsid w:val="00F9006A"/>
    <w:rsid w:val="00F90C8B"/>
    <w:rsid w:val="00F91869"/>
    <w:rsid w:val="00F91D46"/>
    <w:rsid w:val="00F91E5C"/>
    <w:rsid w:val="00F92C12"/>
    <w:rsid w:val="00F92CE9"/>
    <w:rsid w:val="00F94E88"/>
    <w:rsid w:val="00F97AA1"/>
    <w:rsid w:val="00FA1AD5"/>
    <w:rsid w:val="00FA48C5"/>
    <w:rsid w:val="00FA4E9E"/>
    <w:rsid w:val="00FA644E"/>
    <w:rsid w:val="00FA7050"/>
    <w:rsid w:val="00FA7B8F"/>
    <w:rsid w:val="00FB11DF"/>
    <w:rsid w:val="00FB344E"/>
    <w:rsid w:val="00FB77BE"/>
    <w:rsid w:val="00FC0D9D"/>
    <w:rsid w:val="00FC214D"/>
    <w:rsid w:val="00FC33C7"/>
    <w:rsid w:val="00FC411D"/>
    <w:rsid w:val="00FC431F"/>
    <w:rsid w:val="00FD0660"/>
    <w:rsid w:val="00FD0B3D"/>
    <w:rsid w:val="00FD11DB"/>
    <w:rsid w:val="00FD3885"/>
    <w:rsid w:val="00FD48D9"/>
    <w:rsid w:val="00FE09B5"/>
    <w:rsid w:val="00FE3CDE"/>
    <w:rsid w:val="00FE426B"/>
    <w:rsid w:val="00FF0AE8"/>
    <w:rsid w:val="00FF1B4C"/>
    <w:rsid w:val="00FF2067"/>
    <w:rsid w:val="00FF315D"/>
    <w:rsid w:val="00FF3C0B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F3B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1382"/>
    <w:pPr>
      <w:tabs>
        <w:tab w:val="right" w:pos="9345"/>
      </w:tabs>
      <w:spacing w:before="240" w:after="120"/>
    </w:pPr>
    <w:rPr>
      <w:rFonts w:asciiTheme="minorHAnsi" w:hAnsiTheme="minorHAnsi"/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C09FE"/>
    <w:pPr>
      <w:spacing w:after="0"/>
    </w:pPr>
    <w:rPr>
      <w:rFonts w:asciiTheme="minorHAnsi" w:hAnsiTheme="minorHAnsi"/>
      <w:b/>
      <w:bCs/>
      <w:smallCaps/>
    </w:rPr>
  </w:style>
  <w:style w:type="character" w:customStyle="1" w:styleId="20">
    <w:name w:val="Заголовок 2 Знак"/>
    <w:basedOn w:val="a0"/>
    <w:link w:val="2"/>
    <w:uiPriority w:val="9"/>
    <w:rsid w:val="00B55F3B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Normal (Web)"/>
    <w:basedOn w:val="a"/>
    <w:link w:val="a4"/>
    <w:unhideWhenUsed/>
    <w:rsid w:val="00747E1B"/>
    <w:pPr>
      <w:spacing w:before="48" w:after="48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aliases w:val="nienie Знак"/>
    <w:link w:val="a6"/>
    <w:uiPriority w:val="99"/>
    <w:locked/>
    <w:rsid w:val="00747E1B"/>
    <w:rPr>
      <w:rFonts w:ascii="Times New Roman" w:eastAsia="Times New Roman" w:hAnsi="Times New Roman"/>
      <w:sz w:val="20"/>
      <w:szCs w:val="20"/>
    </w:rPr>
  </w:style>
  <w:style w:type="paragraph" w:styleId="a6">
    <w:name w:val="footnote text"/>
    <w:aliases w:val="nienie"/>
    <w:basedOn w:val="a"/>
    <w:link w:val="a5"/>
    <w:uiPriority w:val="99"/>
    <w:unhideWhenUsed/>
    <w:rsid w:val="00747E1B"/>
    <w:pPr>
      <w:spacing w:after="0" w:line="360" w:lineRule="auto"/>
      <w:ind w:firstLine="1134"/>
      <w:jc w:val="both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747E1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747E1B"/>
    <w:rPr>
      <w:vertAlign w:val="superscript"/>
    </w:rPr>
  </w:style>
  <w:style w:type="paragraph" w:styleId="a8">
    <w:name w:val="List Paragraph"/>
    <w:basedOn w:val="a"/>
    <w:uiPriority w:val="34"/>
    <w:qFormat/>
    <w:rsid w:val="00012FC2"/>
    <w:pPr>
      <w:ind w:left="720"/>
      <w:contextualSpacing/>
    </w:pPr>
  </w:style>
  <w:style w:type="paragraph" w:styleId="a9">
    <w:name w:val="No Spacing"/>
    <w:link w:val="aa"/>
    <w:uiPriority w:val="1"/>
    <w:qFormat/>
    <w:rsid w:val="006A3A59"/>
    <w:pPr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9"/>
    <w:rsid w:val="006A3A5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0770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9A6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947B8"/>
  </w:style>
  <w:style w:type="paragraph" w:customStyle="1" w:styleId="Default">
    <w:name w:val="Default"/>
    <w:rsid w:val="005B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5B323C"/>
    <w:pPr>
      <w:ind w:left="720"/>
    </w:pPr>
    <w:rPr>
      <w:rFonts w:eastAsia="Times New Roman" w:cs="Calibri"/>
    </w:rPr>
  </w:style>
  <w:style w:type="paragraph" w:styleId="ae">
    <w:name w:val="footer"/>
    <w:basedOn w:val="a"/>
    <w:link w:val="af"/>
    <w:uiPriority w:val="99"/>
    <w:unhideWhenUsed/>
    <w:rsid w:val="0087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5143"/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semiHidden/>
    <w:unhideWhenUsed/>
    <w:rsid w:val="00875143"/>
  </w:style>
  <w:style w:type="paragraph" w:customStyle="1" w:styleId="ConsPlusNormal">
    <w:name w:val="ConsPlusNormal"/>
    <w:rsid w:val="00B9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253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AC47B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AC47BA"/>
    <w:rPr>
      <w:b/>
      <w:bCs/>
      <w:color w:val="106BBE"/>
    </w:rPr>
  </w:style>
  <w:style w:type="paragraph" w:customStyle="1" w:styleId="af4">
    <w:name w:val="Комментарий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AC47BA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AC47BA"/>
    <w:pPr>
      <w:widowControl w:val="0"/>
      <w:numPr>
        <w:numId w:val="1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paragraph" w:customStyle="1" w:styleId="22">
    <w:name w:val="Табл2"/>
    <w:basedOn w:val="a"/>
    <w:link w:val="23"/>
    <w:qFormat/>
    <w:rsid w:val="00AC47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lang w:val="x-none" w:eastAsia="x-none"/>
    </w:rPr>
  </w:style>
  <w:style w:type="character" w:customStyle="1" w:styleId="a4">
    <w:name w:val="Обычный (веб) Знак"/>
    <w:link w:val="a3"/>
    <w:locked/>
    <w:rsid w:val="00AC4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абл2 Знак"/>
    <w:link w:val="22"/>
    <w:rsid w:val="00AC47BA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8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9"/>
    <w:uiPriority w:val="99"/>
    <w:locked/>
    <w:rsid w:val="00AC47BA"/>
    <w:rPr>
      <w:i/>
      <w:iCs/>
      <w:color w:val="44546A"/>
      <w:sz w:val="18"/>
      <w:szCs w:val="18"/>
    </w:rPr>
  </w:style>
  <w:style w:type="paragraph" w:styleId="af9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8"/>
    <w:uiPriority w:val="99"/>
    <w:qFormat/>
    <w:rsid w:val="00AC47BA"/>
    <w:pPr>
      <w:spacing w:line="240" w:lineRule="auto"/>
    </w:pPr>
    <w:rPr>
      <w:rFonts w:asciiTheme="minorHAnsi" w:eastAsiaTheme="minorHAnsi" w:hAnsiTheme="minorHAnsi" w:cstheme="minorBidi"/>
      <w:i/>
      <w:iCs/>
      <w:color w:val="44546A"/>
      <w:sz w:val="18"/>
      <w:szCs w:val="18"/>
    </w:rPr>
  </w:style>
  <w:style w:type="character" w:customStyle="1" w:styleId="-1">
    <w:name w:val="Цветной список - Акцент 1 Знак"/>
    <w:link w:val="-11"/>
    <w:locked/>
    <w:rsid w:val="00AC47B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AC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AC47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0"/>
    <w:link w:val="afb"/>
    <w:uiPriority w:val="99"/>
    <w:rsid w:val="00AC47B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C47B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C47BA"/>
    <w:rPr>
      <w:rFonts w:ascii="Times New Roman" w:hAnsi="Times New Roman"/>
      <w:sz w:val="20"/>
      <w:szCs w:val="20"/>
      <w:lang w:val="x-none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C47BA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C47B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C47BA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AC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7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AC47BA"/>
  </w:style>
  <w:style w:type="paragraph" w:customStyle="1" w:styleId="ConsPlusTitle">
    <w:name w:val="ConsPlusTitle"/>
    <w:rsid w:val="00AC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uiPriority w:val="99"/>
    <w:rsid w:val="00B80F18"/>
    <w:rPr>
      <w:rFonts w:ascii="Times New Roman" w:hAnsi="Times New Roman"/>
      <w:sz w:val="26"/>
    </w:rPr>
  </w:style>
  <w:style w:type="character" w:customStyle="1" w:styleId="24">
    <w:name w:val="Основной текст (2)_"/>
    <w:basedOn w:val="a0"/>
    <w:link w:val="25"/>
    <w:rsid w:val="00A95A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95A5A"/>
    <w:pPr>
      <w:widowControl w:val="0"/>
      <w:shd w:val="clear" w:color="auto" w:fill="FFFFFF"/>
      <w:spacing w:before="360" w:after="0" w:line="0" w:lineRule="atLeast"/>
      <w:ind w:hanging="2100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basedOn w:val="24"/>
    <w:rsid w:val="0043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">
    <w:name w:val="toc 3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  <w:smallCaps/>
    </w:rPr>
  </w:style>
  <w:style w:type="paragraph" w:styleId="4">
    <w:name w:val="toc 4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A3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F3B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1382"/>
    <w:pPr>
      <w:tabs>
        <w:tab w:val="right" w:pos="9345"/>
      </w:tabs>
      <w:spacing w:before="240" w:after="120"/>
    </w:pPr>
    <w:rPr>
      <w:rFonts w:asciiTheme="minorHAnsi" w:hAnsiTheme="minorHAnsi"/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C09FE"/>
    <w:pPr>
      <w:spacing w:after="0"/>
    </w:pPr>
    <w:rPr>
      <w:rFonts w:asciiTheme="minorHAnsi" w:hAnsiTheme="minorHAnsi"/>
      <w:b/>
      <w:bCs/>
      <w:smallCaps/>
    </w:rPr>
  </w:style>
  <w:style w:type="character" w:customStyle="1" w:styleId="20">
    <w:name w:val="Заголовок 2 Знак"/>
    <w:basedOn w:val="a0"/>
    <w:link w:val="2"/>
    <w:uiPriority w:val="9"/>
    <w:rsid w:val="00B55F3B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Normal (Web)"/>
    <w:basedOn w:val="a"/>
    <w:link w:val="a4"/>
    <w:unhideWhenUsed/>
    <w:rsid w:val="00747E1B"/>
    <w:pPr>
      <w:spacing w:before="48" w:after="48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aliases w:val="nienie Знак"/>
    <w:link w:val="a6"/>
    <w:uiPriority w:val="99"/>
    <w:locked/>
    <w:rsid w:val="00747E1B"/>
    <w:rPr>
      <w:rFonts w:ascii="Times New Roman" w:eastAsia="Times New Roman" w:hAnsi="Times New Roman"/>
      <w:sz w:val="20"/>
      <w:szCs w:val="20"/>
    </w:rPr>
  </w:style>
  <w:style w:type="paragraph" w:styleId="a6">
    <w:name w:val="footnote text"/>
    <w:aliases w:val="nienie"/>
    <w:basedOn w:val="a"/>
    <w:link w:val="a5"/>
    <w:uiPriority w:val="99"/>
    <w:unhideWhenUsed/>
    <w:rsid w:val="00747E1B"/>
    <w:pPr>
      <w:spacing w:after="0" w:line="360" w:lineRule="auto"/>
      <w:ind w:firstLine="1134"/>
      <w:jc w:val="both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747E1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747E1B"/>
    <w:rPr>
      <w:vertAlign w:val="superscript"/>
    </w:rPr>
  </w:style>
  <w:style w:type="paragraph" w:styleId="a8">
    <w:name w:val="List Paragraph"/>
    <w:basedOn w:val="a"/>
    <w:uiPriority w:val="34"/>
    <w:qFormat/>
    <w:rsid w:val="00012FC2"/>
    <w:pPr>
      <w:ind w:left="720"/>
      <w:contextualSpacing/>
    </w:pPr>
  </w:style>
  <w:style w:type="paragraph" w:styleId="a9">
    <w:name w:val="No Spacing"/>
    <w:link w:val="aa"/>
    <w:uiPriority w:val="1"/>
    <w:qFormat/>
    <w:rsid w:val="006A3A59"/>
    <w:pPr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9"/>
    <w:rsid w:val="006A3A5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0770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9A6"/>
    <w:rPr>
      <w:rFonts w:ascii="Tahoma" w:eastAsia="Calibri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947B8"/>
  </w:style>
  <w:style w:type="paragraph" w:customStyle="1" w:styleId="Default">
    <w:name w:val="Default"/>
    <w:rsid w:val="005B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rsid w:val="005B323C"/>
    <w:pPr>
      <w:ind w:left="720"/>
    </w:pPr>
    <w:rPr>
      <w:rFonts w:eastAsia="Times New Roman" w:cs="Calibri"/>
    </w:rPr>
  </w:style>
  <w:style w:type="paragraph" w:styleId="ae">
    <w:name w:val="footer"/>
    <w:basedOn w:val="a"/>
    <w:link w:val="af"/>
    <w:uiPriority w:val="99"/>
    <w:unhideWhenUsed/>
    <w:rsid w:val="0087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5143"/>
    <w:rPr>
      <w:rFonts w:ascii="Calibri" w:eastAsia="Calibri" w:hAnsi="Calibri" w:cs="Times New Roman"/>
    </w:rPr>
  </w:style>
  <w:style w:type="character" w:styleId="af0">
    <w:name w:val="page number"/>
    <w:basedOn w:val="a0"/>
    <w:uiPriority w:val="99"/>
    <w:semiHidden/>
    <w:unhideWhenUsed/>
    <w:rsid w:val="00875143"/>
  </w:style>
  <w:style w:type="paragraph" w:customStyle="1" w:styleId="ConsPlusNormal">
    <w:name w:val="ConsPlusNormal"/>
    <w:rsid w:val="00B9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253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AC47B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AC47BA"/>
    <w:rPr>
      <w:b/>
      <w:bCs/>
      <w:color w:val="106BBE"/>
    </w:rPr>
  </w:style>
  <w:style w:type="paragraph" w:customStyle="1" w:styleId="af4">
    <w:name w:val="Комментарий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 версии"/>
    <w:basedOn w:val="af4"/>
    <w:next w:val="a"/>
    <w:uiPriority w:val="99"/>
    <w:rsid w:val="00AC47BA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AC4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AC47BA"/>
    <w:pPr>
      <w:widowControl w:val="0"/>
      <w:numPr>
        <w:numId w:val="1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paragraph" w:customStyle="1" w:styleId="22">
    <w:name w:val="Табл2"/>
    <w:basedOn w:val="a"/>
    <w:link w:val="23"/>
    <w:qFormat/>
    <w:rsid w:val="00AC47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lang w:val="x-none" w:eastAsia="x-none"/>
    </w:rPr>
  </w:style>
  <w:style w:type="character" w:customStyle="1" w:styleId="a4">
    <w:name w:val="Обычный (веб) Знак"/>
    <w:link w:val="a3"/>
    <w:locked/>
    <w:rsid w:val="00AC4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абл2 Знак"/>
    <w:link w:val="22"/>
    <w:rsid w:val="00AC47BA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8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9"/>
    <w:uiPriority w:val="99"/>
    <w:locked/>
    <w:rsid w:val="00AC47BA"/>
    <w:rPr>
      <w:i/>
      <w:iCs/>
      <w:color w:val="44546A"/>
      <w:sz w:val="18"/>
      <w:szCs w:val="18"/>
    </w:rPr>
  </w:style>
  <w:style w:type="paragraph" w:styleId="af9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8"/>
    <w:uiPriority w:val="99"/>
    <w:qFormat/>
    <w:rsid w:val="00AC47BA"/>
    <w:pPr>
      <w:spacing w:line="240" w:lineRule="auto"/>
    </w:pPr>
    <w:rPr>
      <w:rFonts w:asciiTheme="minorHAnsi" w:eastAsiaTheme="minorHAnsi" w:hAnsiTheme="minorHAnsi" w:cstheme="minorBidi"/>
      <w:i/>
      <w:iCs/>
      <w:color w:val="44546A"/>
      <w:sz w:val="18"/>
      <w:szCs w:val="18"/>
    </w:rPr>
  </w:style>
  <w:style w:type="character" w:customStyle="1" w:styleId="-1">
    <w:name w:val="Цветной список - Акцент 1 Знак"/>
    <w:link w:val="-11"/>
    <w:locked/>
    <w:rsid w:val="00AC47B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AC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AC47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0"/>
    <w:link w:val="afb"/>
    <w:uiPriority w:val="99"/>
    <w:rsid w:val="00AC47B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styleId="afd">
    <w:name w:val="annotation reference"/>
    <w:uiPriority w:val="99"/>
    <w:semiHidden/>
    <w:unhideWhenUsed/>
    <w:rsid w:val="00AC47B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C47BA"/>
    <w:rPr>
      <w:rFonts w:ascii="Times New Roman" w:hAnsi="Times New Roman"/>
      <w:sz w:val="20"/>
      <w:szCs w:val="20"/>
      <w:lang w:val="x-none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C47BA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C47B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C47BA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AC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7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AC47BA"/>
  </w:style>
  <w:style w:type="paragraph" w:customStyle="1" w:styleId="ConsPlusTitle">
    <w:name w:val="ConsPlusTitle"/>
    <w:rsid w:val="00AC4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uiPriority w:val="99"/>
    <w:rsid w:val="00B80F18"/>
    <w:rPr>
      <w:rFonts w:ascii="Times New Roman" w:hAnsi="Times New Roman"/>
      <w:sz w:val="26"/>
    </w:rPr>
  </w:style>
  <w:style w:type="character" w:customStyle="1" w:styleId="24">
    <w:name w:val="Основной текст (2)_"/>
    <w:basedOn w:val="a0"/>
    <w:link w:val="25"/>
    <w:rsid w:val="00A95A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95A5A"/>
    <w:pPr>
      <w:widowControl w:val="0"/>
      <w:shd w:val="clear" w:color="auto" w:fill="FFFFFF"/>
      <w:spacing w:before="360" w:after="0" w:line="0" w:lineRule="atLeast"/>
      <w:ind w:hanging="2100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basedOn w:val="24"/>
    <w:rsid w:val="0043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">
    <w:name w:val="toc 3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  <w:smallCaps/>
    </w:rPr>
  </w:style>
  <w:style w:type="paragraph" w:styleId="4">
    <w:name w:val="toc 4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214622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36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0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10" Type="http://schemas.openxmlformats.org/officeDocument/2006/relationships/hyperlink" Target="mailto:institut.pppk@bk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30-4D78-B15E-B41A9020B7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30-4D78-B15E-B41A9020B7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30-4D78-B15E-B41A9020B7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Лист3!$A$4:$A$6</c:f>
              <c:strCache>
                <c:ptCount val="3"/>
                <c:pt idx="0">
                  <c:v>старше 51 года</c:v>
                </c:pt>
                <c:pt idx="1">
                  <c:v>31-50 лет</c:v>
                </c:pt>
                <c:pt idx="2">
                  <c:v>до 30 лет </c:v>
                </c:pt>
              </c:strCache>
            </c:strRef>
          </c:cat>
          <c:val>
            <c:numRef>
              <c:f>Лист3!$B$4:$B$6</c:f>
              <c:numCache>
                <c:formatCode>General</c:formatCode>
                <c:ptCount val="3"/>
                <c:pt idx="0">
                  <c:v>3.6</c:v>
                </c:pt>
                <c:pt idx="1">
                  <c:v>33.1</c:v>
                </c:pt>
                <c:pt idx="2">
                  <c:v>63.3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A-4165-9D99-E4D6D8B8F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215680"/>
        <c:axId val="166217216"/>
      </c:barChart>
      <c:catAx>
        <c:axId val="16621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17216"/>
        <c:crosses val="autoZero"/>
        <c:auto val="1"/>
        <c:lblAlgn val="ctr"/>
        <c:lblOffset val="100"/>
        <c:noMultiLvlLbl val="0"/>
      </c:catAx>
      <c:valAx>
        <c:axId val="1662172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621568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AE-488C-8082-13D15DD32C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AE-488C-8082-13D15DD32C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Лист2!$A$6:$A$7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Лист2!$B$6:$B$7</c:f>
              <c:numCache>
                <c:formatCode>###0.0</c:formatCode>
                <c:ptCount val="2"/>
                <c:pt idx="0">
                  <c:v>75.35511363636364</c:v>
                </c:pt>
                <c:pt idx="1">
                  <c:v>24.64488636363637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C0-49AF-83D2-D83076FB8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6234368"/>
        <c:axId val="166256640"/>
      </c:barChart>
      <c:catAx>
        <c:axId val="16623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256640"/>
        <c:crosses val="autoZero"/>
        <c:auto val="1"/>
        <c:lblAlgn val="ctr"/>
        <c:lblOffset val="100"/>
        <c:noMultiLvlLbl val="0"/>
      </c:catAx>
      <c:valAx>
        <c:axId val="166256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1662343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346419137989"/>
          <c:y val="4.2455911169170503E-2"/>
          <c:w val="0.78309661212857096"/>
          <c:h val="0.915088177661658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29-41C3-8D21-51935F2321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29-41C3-8D21-51935F2321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Лист1!$A$8:$A$9</c:f>
              <c:strCache>
                <c:ptCount val="2"/>
                <c:pt idx="0">
                  <c:v>Не устраивает</c:v>
                </c:pt>
                <c:pt idx="1">
                  <c:v>Устраивает</c:v>
                </c:pt>
              </c:strCache>
            </c:strRef>
          </c:cat>
          <c:val>
            <c:numRef>
              <c:f>Лист1!$B$8:$B$9</c:f>
              <c:numCache>
                <c:formatCode>###0.0</c:formatCode>
                <c:ptCount val="2"/>
                <c:pt idx="0">
                  <c:v>5.1846590909090908</c:v>
                </c:pt>
                <c:pt idx="1">
                  <c:v>94.815340909090878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49-4928-BCFA-61E7D9A8A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578880"/>
        <c:axId val="105580416"/>
      </c:barChart>
      <c:catAx>
        <c:axId val="105578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80416"/>
        <c:crosses val="autoZero"/>
        <c:auto val="1"/>
        <c:lblAlgn val="ctr"/>
        <c:lblOffset val="100"/>
        <c:noMultiLvlLbl val="0"/>
      </c:catAx>
      <c:valAx>
        <c:axId val="1055804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10557888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31692913385802"/>
          <c:y val="0.19486111111111101"/>
          <c:w val="0.68656496062992101"/>
          <c:h val="0.72088764946048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66-4885-8028-3C8CE3D561D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66-4885-8028-3C8CE3D561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Лист2!$A$6:$A$7</c:f>
              <c:strCache>
                <c:ptCount val="2"/>
                <c:pt idx="0">
                  <c:v>Нет, не доволен</c:v>
                </c:pt>
                <c:pt idx="1">
                  <c:v>Да, вполне доволен</c:v>
                </c:pt>
              </c:strCache>
            </c:strRef>
          </c:cat>
          <c:val>
            <c:numRef>
              <c:f>Лист2!$B$6:$B$7</c:f>
              <c:numCache>
                <c:formatCode>###0.0</c:formatCode>
                <c:ptCount val="2"/>
                <c:pt idx="0">
                  <c:v>3.125</c:v>
                </c:pt>
                <c:pt idx="1">
                  <c:v>96.874999999999986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13-47D6-B819-EA14E3F3A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597568"/>
        <c:axId val="105599360"/>
      </c:barChart>
      <c:catAx>
        <c:axId val="10559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599360"/>
        <c:crosses val="autoZero"/>
        <c:auto val="1"/>
        <c:lblAlgn val="ctr"/>
        <c:lblOffset val="100"/>
        <c:noMultiLvlLbl val="0"/>
      </c:catAx>
      <c:valAx>
        <c:axId val="1055993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1055975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F7-4378-8371-8B5A2B488B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F7-4378-8371-8B5A2B488B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Лист3!$A$6:$A$7</c:f>
              <c:strCache>
                <c:ptCount val="2"/>
                <c:pt idx="0">
                  <c:v>Нет, не доволен</c:v>
                </c:pt>
                <c:pt idx="1">
                  <c:v>Да, вполне доволен</c:v>
                </c:pt>
              </c:strCache>
            </c:strRef>
          </c:cat>
          <c:val>
            <c:numRef>
              <c:f>Лист3!$B$6:$B$7</c:f>
              <c:numCache>
                <c:formatCode>###0.0</c:formatCode>
                <c:ptCount val="2"/>
                <c:pt idx="0">
                  <c:v>5.46875</c:v>
                </c:pt>
                <c:pt idx="1">
                  <c:v>94.53125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D6-4593-9675-F93293B9E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641088"/>
        <c:axId val="105642624"/>
      </c:barChart>
      <c:catAx>
        <c:axId val="105641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642624"/>
        <c:crosses val="autoZero"/>
        <c:auto val="1"/>
        <c:lblAlgn val="ctr"/>
        <c:lblOffset val="100"/>
        <c:noMultiLvlLbl val="0"/>
      </c:catAx>
      <c:valAx>
        <c:axId val="105642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10564108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D1-4B8E-ABD4-DB79AF1A7DCA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D7D1-4B8E-ABD4-DB79AF1A7DCA}"/>
                </c:ext>
              </c:extLst>
            </c:dLbl>
            <c:dLbl>
              <c:idx val="2"/>
              <c:layout>
                <c:manualLayout>
                  <c:x val="4.1880431368443091E-3"/>
                  <c:y val="-3.95100750691426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D1-4B8E-ABD4-DB79AF1A7DC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D1-4B8E-ABD4-DB79AF1A7D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Лист8!$A$9:$A$12</c:f>
              <c:strCache>
                <c:ptCount val="4"/>
                <c:pt idx="0">
                  <c:v>В целом хорошо, но есть недостатки</c:v>
                </c:pt>
                <c:pt idx="1">
                  <c:v>Неудовлетворительно, не устраивает</c:v>
                </c:pt>
                <c:pt idx="2">
                  <c:v>Полностью устраивает</c:v>
                </c:pt>
                <c:pt idx="3">
                  <c:v>Удовлетворительно</c:v>
                </c:pt>
              </c:strCache>
            </c:strRef>
          </c:cat>
          <c:val>
            <c:numRef>
              <c:f>Лист8!$B$9:$B$12</c:f>
              <c:numCache>
                <c:formatCode>####.0</c:formatCode>
                <c:ptCount val="4"/>
                <c:pt idx="0" formatCode="###0.0">
                  <c:v>20.241477272727</c:v>
                </c:pt>
                <c:pt idx="1">
                  <c:v>0.56818181818181801</c:v>
                </c:pt>
                <c:pt idx="2" formatCode="###0.0">
                  <c:v>76.704545454545453</c:v>
                </c:pt>
                <c:pt idx="3" formatCode="###0.0">
                  <c:v>2.485795454545455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E1-46E5-8647-4DAAC344B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800832"/>
        <c:axId val="105802368"/>
      </c:barChart>
      <c:catAx>
        <c:axId val="10580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802368"/>
        <c:crosses val="autoZero"/>
        <c:auto val="1"/>
        <c:lblAlgn val="ctr"/>
        <c:lblOffset val="100"/>
        <c:noMultiLvlLbl val="0"/>
      </c:catAx>
      <c:valAx>
        <c:axId val="1058023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crossAx val="10580083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ООО «ИнКом»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BBBE0-BD0D-4750-B448-FC3E88E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ИТОГАМ ПРОВЕДЕНИЯ НЕЗАВИСИМОЙ ОЦЕНКИ КАЧЕСТВА УСЛОВИЙ ПРЕДОСТАВЛЕНИЯ ОБРАЗОВАТЕЛЬНЫХ УСЛУГ В ОБРАЗОВАТЕЛЬНЫХ ОРГАНИЗАЦИЯХ ГОРОДА ЛЕРМОНТОВА СТАВРОПОЛЬСКОГО КРАЯ</vt:lpstr>
    </vt:vector>
  </TitlesOfParts>
  <Company>SPecialiST RePack</Company>
  <LinksUpToDate>false</LinksUpToDate>
  <CharactersWithSpaces>46924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ИТОГАМ ПРОВЕДЕНИЯ НЕЗАВИСИМОЙ ОЦЕНКИ КАЧЕСТВА УСЛОВИЙ ПРЕДОСТАВЛЕНИЯ ОБРАЗОВАТЕЛЬНЫХ УСЛУГ В ОБРАЗОВАТЕЛЬНЫХ ОРГАНИЗАЦИЯХ ГОРОДА ЛЕРМОНТОВА СТАВРОПОЛЬСКОГО КРАЯ</dc:title>
  <dc:creator>Гапич Александр Эрикович</dc:creator>
  <cp:lastModifiedBy>сотрудник</cp:lastModifiedBy>
  <cp:revision>2</cp:revision>
  <dcterms:created xsi:type="dcterms:W3CDTF">2019-12-02T11:43:00Z</dcterms:created>
  <dcterms:modified xsi:type="dcterms:W3CDTF">2019-12-02T11:43:00Z</dcterms:modified>
</cp:coreProperties>
</file>